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kern w:val="0"/>
          <w:sz w:val="36"/>
          <w:szCs w:val="36"/>
          <w:lang w:val="en-US" w:eastAsia="zh-CN"/>
        </w:rPr>
      </w:pPr>
      <w:r>
        <w:rPr>
          <w:rFonts w:hint="eastAsia"/>
          <w:sz w:val="36"/>
          <w:szCs w:val="36"/>
          <w:lang w:eastAsia="zh-CN"/>
        </w:rPr>
        <w:t>高炉标准化厂房建设项目（二期）钢筋工班组</w:t>
      </w:r>
      <w:r>
        <w:rPr>
          <w:rFonts w:hint="eastAsia"/>
          <w:sz w:val="36"/>
          <w:szCs w:val="36"/>
          <w:lang w:val="en-US" w:eastAsia="zh-CN"/>
        </w:rPr>
        <w:t>工程</w:t>
      </w:r>
    </w:p>
    <w:p>
      <w:pPr>
        <w:rPr>
          <w:kern w:val="0"/>
          <w:sz w:val="36"/>
          <w:szCs w:val="36"/>
        </w:rPr>
      </w:pPr>
    </w:p>
    <w:p>
      <w:pPr>
        <w:rPr>
          <w:kern w:val="0"/>
          <w:sz w:val="36"/>
          <w:szCs w:val="36"/>
        </w:rPr>
      </w:pPr>
    </w:p>
    <w:p>
      <w:pPr>
        <w:rPr>
          <w:kern w:val="0"/>
          <w:sz w:val="36"/>
          <w:szCs w:val="36"/>
        </w:rPr>
      </w:pPr>
    </w:p>
    <w:p>
      <w:pPr>
        <w:jc w:val="center"/>
        <w:rPr>
          <w:rFonts w:hAnsi="宋体"/>
          <w:b/>
          <w:sz w:val="80"/>
          <w:szCs w:val="80"/>
        </w:rPr>
      </w:pPr>
      <w:r>
        <w:rPr>
          <w:rFonts w:hint="eastAsia" w:hAnsi="宋体"/>
          <w:b/>
          <w:sz w:val="80"/>
          <w:szCs w:val="80"/>
        </w:rPr>
        <w:t>竞 价 文 件</w:t>
      </w:r>
    </w:p>
    <w:p>
      <w:pPr>
        <w:pStyle w:val="2"/>
        <w:rPr>
          <w:rFonts w:hAnsi="宋体"/>
          <w:b/>
          <w:sz w:val="80"/>
          <w:szCs w:val="80"/>
        </w:rPr>
      </w:pPr>
    </w:p>
    <w:p>
      <w:pPr>
        <w:pStyle w:val="2"/>
        <w:ind w:left="0"/>
      </w:pPr>
    </w:p>
    <w:p>
      <w:pPr>
        <w:jc w:val="center"/>
        <w:rPr>
          <w:rFonts w:hAnsi="宋体"/>
          <w:b/>
          <w:sz w:val="80"/>
          <w:szCs w:val="80"/>
        </w:rPr>
      </w:pPr>
      <w:r>
        <w:rPr>
          <w:rFonts w:hint="eastAsia" w:hAnsi="宋体"/>
          <w:b/>
          <w:sz w:val="80"/>
          <w:szCs w:val="80"/>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6" cstate="print"/>
                    <a:stretch>
                      <a:fillRect/>
                    </a:stretch>
                  </pic:blipFill>
                  <pic:spPr>
                    <a:xfrm>
                      <a:off x="0" y="0"/>
                      <a:ext cx="3099435" cy="2929255"/>
                    </a:xfrm>
                    <a:prstGeom prst="rect">
                      <a:avLst/>
                    </a:prstGeom>
                  </pic:spPr>
                </pic:pic>
              </a:graphicData>
            </a:graphic>
          </wp:inline>
        </w:drawing>
      </w:r>
    </w:p>
    <w:p>
      <w:pPr>
        <w:jc w:val="center"/>
        <w:rPr>
          <w:rFonts w:hAnsi="宋体"/>
          <w:b/>
          <w:sz w:val="80"/>
          <w:szCs w:val="80"/>
        </w:rPr>
      </w:pPr>
    </w:p>
    <w:p>
      <w:pPr>
        <w:jc w:val="center"/>
        <w:rPr>
          <w:rFonts w:hAnsi="宋体"/>
          <w:b/>
          <w:sz w:val="32"/>
          <w:szCs w:val="32"/>
        </w:rPr>
      </w:pPr>
      <w:r>
        <w:rPr>
          <w:rFonts w:hint="eastAsia" w:hAnsi="宋体"/>
          <w:b/>
          <w:sz w:val="32"/>
          <w:szCs w:val="32"/>
        </w:rPr>
        <w:t>采购人：涡阳县恒泰水利建设工程有限公司</w:t>
      </w:r>
    </w:p>
    <w:p>
      <w:pPr>
        <w:jc w:val="center"/>
        <w:rPr>
          <w:kern w:val="0"/>
          <w:sz w:val="36"/>
          <w:szCs w:val="36"/>
        </w:rPr>
      </w:pPr>
      <w:r>
        <w:rPr>
          <w:rFonts w:hint="eastAsia" w:hAnsi="宋体"/>
          <w:b/>
          <w:sz w:val="32"/>
          <w:szCs w:val="32"/>
        </w:rPr>
        <w:t>202</w:t>
      </w:r>
      <w:r>
        <w:rPr>
          <w:rFonts w:hint="eastAsia" w:hAnsi="宋体"/>
          <w:b/>
          <w:sz w:val="32"/>
          <w:szCs w:val="32"/>
          <w:lang w:val="en-US" w:eastAsia="zh-CN"/>
        </w:rPr>
        <w:t>4</w:t>
      </w:r>
      <w:r>
        <w:rPr>
          <w:rFonts w:hint="eastAsia" w:hAnsi="宋体"/>
          <w:b/>
          <w:sz w:val="32"/>
          <w:szCs w:val="32"/>
        </w:rPr>
        <w:t>年</w:t>
      </w:r>
      <w:r>
        <w:rPr>
          <w:rFonts w:hint="eastAsia" w:hAnsi="宋体"/>
          <w:b/>
          <w:sz w:val="32"/>
          <w:szCs w:val="32"/>
          <w:lang w:val="en-US" w:eastAsia="zh-CN"/>
        </w:rPr>
        <w:t>6</w:t>
      </w:r>
      <w:r>
        <w:rPr>
          <w:rFonts w:hint="eastAsia" w:hAnsi="宋体"/>
          <w:b/>
          <w:sz w:val="32"/>
          <w:szCs w:val="32"/>
        </w:rPr>
        <w:t>月</w:t>
      </w:r>
      <w:r>
        <w:rPr>
          <w:rFonts w:hint="eastAsia"/>
          <w:kern w:val="0"/>
          <w:sz w:val="36"/>
          <w:szCs w:val="36"/>
        </w:rPr>
        <w:br w:type="page"/>
      </w:r>
    </w:p>
    <w:p>
      <w:pPr>
        <w:jc w:val="center"/>
        <w:rPr>
          <w:b/>
          <w:bCs/>
          <w:sz w:val="36"/>
          <w:szCs w:val="36"/>
        </w:rPr>
      </w:pPr>
      <w:r>
        <w:rPr>
          <w:rFonts w:hint="eastAsia"/>
          <w:b/>
          <w:bCs/>
          <w:sz w:val="36"/>
          <w:szCs w:val="36"/>
        </w:rPr>
        <w:t>第一章 报价人须知</w:t>
      </w:r>
    </w:p>
    <w:p>
      <w:pPr>
        <w:ind w:firstLine="562" w:firstLineChars="200"/>
        <w:rPr>
          <w:rFonts w:hint="eastAsia"/>
          <w:b/>
          <w:bCs/>
          <w:sz w:val="28"/>
          <w:szCs w:val="28"/>
        </w:rPr>
      </w:pPr>
      <w:r>
        <w:rPr>
          <w:rFonts w:hint="eastAsia"/>
          <w:b/>
          <w:bCs/>
          <w:sz w:val="28"/>
          <w:szCs w:val="28"/>
        </w:rPr>
        <w:t>一、工程建设规模</w:t>
      </w:r>
    </w:p>
    <w:tbl>
      <w:tblPr>
        <w:tblStyle w:val="15"/>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3423"/>
        <w:gridCol w:w="1680"/>
        <w:gridCol w:w="109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4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高炉标准化厂房建设项目（二期）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总用地面积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44522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总建筑面积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85714.36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7#厂房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21428.59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pPr>
        <w:pStyle w:val="2"/>
      </w:pPr>
    </w:p>
    <w:p>
      <w:pPr>
        <w:ind w:firstLine="560" w:firstLineChars="200"/>
        <w:rPr>
          <w:sz w:val="28"/>
          <w:szCs w:val="28"/>
        </w:rPr>
      </w:pPr>
      <w:r>
        <w:rPr>
          <w:rFonts w:hint="eastAsia"/>
          <w:sz w:val="28"/>
          <w:szCs w:val="28"/>
        </w:rPr>
        <w:t>具体详见施工图纸。</w:t>
      </w:r>
    </w:p>
    <w:p>
      <w:pPr>
        <w:ind w:firstLine="562" w:firstLineChars="200"/>
        <w:rPr>
          <w:b/>
          <w:bCs/>
          <w:sz w:val="28"/>
          <w:szCs w:val="28"/>
        </w:rPr>
      </w:pPr>
      <w:r>
        <w:rPr>
          <w:rFonts w:hint="eastAsia"/>
          <w:b/>
          <w:bCs/>
          <w:sz w:val="28"/>
          <w:szCs w:val="28"/>
        </w:rPr>
        <w:t>二、班组选取方案</w:t>
      </w:r>
    </w:p>
    <w:p>
      <w:pPr>
        <w:ind w:firstLine="560" w:firstLineChars="200"/>
        <w:rPr>
          <w:sz w:val="28"/>
          <w:szCs w:val="28"/>
        </w:rPr>
      </w:pPr>
      <w:r>
        <w:rPr>
          <w:rFonts w:hint="eastAsia"/>
          <w:sz w:val="28"/>
          <w:szCs w:val="28"/>
        </w:rPr>
        <w:t>1、从库内选取</w:t>
      </w:r>
      <w:r>
        <w:rPr>
          <w:rFonts w:hint="eastAsia"/>
          <w:sz w:val="28"/>
          <w:szCs w:val="28"/>
          <w:lang w:eastAsia="zh-CN"/>
        </w:rPr>
        <w:t>钢筋工</w:t>
      </w:r>
      <w:r>
        <w:rPr>
          <w:rFonts w:hint="eastAsia"/>
          <w:sz w:val="28"/>
          <w:szCs w:val="28"/>
        </w:rPr>
        <w:t>班组</w:t>
      </w:r>
    </w:p>
    <w:p>
      <w:pPr>
        <w:ind w:firstLine="560" w:firstLineChars="200"/>
        <w:rPr>
          <w:sz w:val="28"/>
          <w:szCs w:val="28"/>
        </w:rPr>
      </w:pPr>
      <w:r>
        <w:rPr>
          <w:rFonts w:hint="eastAsia"/>
          <w:sz w:val="28"/>
          <w:szCs w:val="28"/>
        </w:rPr>
        <w:t>参与本项目</w:t>
      </w:r>
      <w:r>
        <w:rPr>
          <w:rFonts w:hint="eastAsia"/>
          <w:sz w:val="28"/>
          <w:szCs w:val="28"/>
          <w:lang w:eastAsia="zh-CN"/>
        </w:rPr>
        <w:t>钢筋工</w:t>
      </w:r>
      <w:r>
        <w:rPr>
          <w:rFonts w:hint="eastAsia"/>
          <w:sz w:val="28"/>
          <w:szCs w:val="28"/>
        </w:rPr>
        <w:t>班组报价的必须是安徽涡河建工集团有限公司班组库成员。</w:t>
      </w:r>
    </w:p>
    <w:p>
      <w:pPr>
        <w:ind w:firstLine="560" w:firstLineChars="200"/>
        <w:rPr>
          <w:sz w:val="28"/>
          <w:szCs w:val="28"/>
        </w:rPr>
      </w:pPr>
      <w:r>
        <w:rPr>
          <w:rFonts w:hint="eastAsia"/>
          <w:sz w:val="28"/>
          <w:szCs w:val="28"/>
        </w:rPr>
        <w:t>（1）</w:t>
      </w:r>
      <w:r>
        <w:rPr>
          <w:rFonts w:hint="eastAsia"/>
          <w:sz w:val="28"/>
          <w:szCs w:val="28"/>
          <w:lang w:eastAsia="zh-CN"/>
        </w:rPr>
        <w:t>钢筋工</w:t>
      </w:r>
      <w:r>
        <w:rPr>
          <w:rFonts w:hint="eastAsia"/>
          <w:sz w:val="28"/>
          <w:szCs w:val="28"/>
        </w:rPr>
        <w:t>班组设总负责人一名，带班</w:t>
      </w:r>
      <w:r>
        <w:rPr>
          <w:rFonts w:hint="eastAsia"/>
          <w:sz w:val="28"/>
          <w:szCs w:val="28"/>
          <w:lang w:eastAsia="zh-CN"/>
        </w:rPr>
        <w:t>二</w:t>
      </w:r>
      <w:r>
        <w:rPr>
          <w:rFonts w:hint="eastAsia"/>
          <w:sz w:val="28"/>
          <w:szCs w:val="28"/>
        </w:rPr>
        <w:t>名</w:t>
      </w:r>
      <w:r>
        <w:rPr>
          <w:rFonts w:hint="eastAsia"/>
          <w:sz w:val="28"/>
          <w:szCs w:val="28"/>
          <w:lang w:eastAsia="zh-CN"/>
        </w:rPr>
        <w:t>（熟悉设计</w:t>
      </w:r>
      <w:r>
        <w:rPr>
          <w:rFonts w:hint="eastAsia"/>
          <w:sz w:val="28"/>
          <w:szCs w:val="28"/>
        </w:rPr>
        <w:t>图纸</w:t>
      </w:r>
      <w:r>
        <w:rPr>
          <w:rFonts w:hint="eastAsia"/>
          <w:sz w:val="28"/>
          <w:szCs w:val="28"/>
          <w:lang w:eastAsia="zh-CN"/>
        </w:rPr>
        <w:t>、图集、规范</w:t>
      </w:r>
      <w:r>
        <w:rPr>
          <w:rFonts w:hint="eastAsia"/>
          <w:sz w:val="28"/>
          <w:szCs w:val="28"/>
        </w:rPr>
        <w:t>及</w:t>
      </w:r>
      <w:r>
        <w:rPr>
          <w:rFonts w:hint="eastAsia"/>
          <w:sz w:val="28"/>
          <w:szCs w:val="28"/>
          <w:lang w:eastAsia="zh-CN"/>
        </w:rPr>
        <w:t>相应</w:t>
      </w:r>
      <w:r>
        <w:rPr>
          <w:rFonts w:hint="eastAsia"/>
          <w:sz w:val="28"/>
          <w:szCs w:val="28"/>
        </w:rPr>
        <w:t>施工工序</w:t>
      </w:r>
      <w:r>
        <w:rPr>
          <w:rFonts w:hint="eastAsia"/>
          <w:sz w:val="28"/>
          <w:szCs w:val="28"/>
          <w:lang w:eastAsia="zh-CN"/>
        </w:rPr>
        <w:t>）</w:t>
      </w:r>
      <w:r>
        <w:rPr>
          <w:rFonts w:hint="eastAsia"/>
          <w:sz w:val="28"/>
          <w:szCs w:val="28"/>
        </w:rPr>
        <w:t>，</w:t>
      </w:r>
      <w:r>
        <w:rPr>
          <w:rFonts w:hint="eastAsia"/>
          <w:sz w:val="28"/>
          <w:szCs w:val="28"/>
          <w:lang w:eastAsia="zh-CN"/>
        </w:rPr>
        <w:t>一名以上的放线、测量人员（能独立放线），现场安全员一名，配合项目部做好本班组的安全生产管理工作</w:t>
      </w:r>
      <w:r>
        <w:rPr>
          <w:rFonts w:hint="eastAsia"/>
          <w:sz w:val="28"/>
          <w:szCs w:val="28"/>
        </w:rPr>
        <w:t>，</w:t>
      </w:r>
      <w:r>
        <w:rPr>
          <w:rFonts w:hint="eastAsia"/>
          <w:sz w:val="28"/>
          <w:szCs w:val="28"/>
          <w:lang w:eastAsia="zh-CN"/>
        </w:rPr>
        <w:t>能满足项目部施工进度和加班赶工时的技能工人</w:t>
      </w:r>
      <w:r>
        <w:rPr>
          <w:rFonts w:hint="eastAsia"/>
          <w:sz w:val="28"/>
          <w:szCs w:val="28"/>
        </w:rPr>
        <w:t>若干</w:t>
      </w:r>
      <w:r>
        <w:rPr>
          <w:rFonts w:hint="eastAsia"/>
          <w:sz w:val="28"/>
          <w:szCs w:val="28"/>
          <w:lang w:eastAsia="zh-CN"/>
        </w:rPr>
        <w:t>。班组主要负责人和管理人员，施工期间必须到场履职，服从项目管理。本项目拟采用4台QTZ80(6012)塔吊</w:t>
      </w:r>
      <w:r>
        <w:rPr>
          <w:rFonts w:hint="eastAsia"/>
          <w:sz w:val="28"/>
          <w:szCs w:val="28"/>
        </w:rPr>
        <w:t>，</w:t>
      </w:r>
      <w:r>
        <w:rPr>
          <w:rFonts w:hint="eastAsia"/>
          <w:sz w:val="28"/>
          <w:szCs w:val="28"/>
          <w:lang w:val="en-US" w:eastAsia="zh-CN"/>
        </w:rPr>
        <w:t>4台</w:t>
      </w:r>
      <w:r>
        <w:rPr>
          <w:rFonts w:hint="eastAsia"/>
          <w:sz w:val="28"/>
          <w:szCs w:val="28"/>
          <w:lang w:eastAsia="zh-CN"/>
        </w:rPr>
        <w:t>物料提升机作为垂直运输工具</w:t>
      </w:r>
      <w:r>
        <w:rPr>
          <w:rFonts w:hint="eastAsia"/>
          <w:sz w:val="28"/>
          <w:szCs w:val="28"/>
        </w:rPr>
        <w:t>，不能覆盖部分配合吊车。</w:t>
      </w:r>
    </w:p>
    <w:p>
      <w:pPr>
        <w:ind w:firstLine="420" w:firstLineChars="150"/>
        <w:rPr>
          <w:rFonts w:hint="eastAsia" w:eastAsiaTheme="minorEastAsia"/>
          <w:color w:val="0000FF"/>
          <w:sz w:val="28"/>
          <w:szCs w:val="28"/>
          <w:lang w:val="en-US" w:eastAsia="zh-CN"/>
        </w:rPr>
      </w:pPr>
      <w:r>
        <w:rPr>
          <w:rFonts w:hint="eastAsia"/>
          <w:sz w:val="28"/>
          <w:szCs w:val="28"/>
        </w:rPr>
        <w:t>承包范围为：</w:t>
      </w:r>
      <w:r>
        <w:rPr>
          <w:rFonts w:hint="eastAsia"/>
          <w:sz w:val="28"/>
          <w:szCs w:val="28"/>
          <w:lang w:val="en-US" w:eastAsia="zh-CN"/>
        </w:rPr>
        <w:t>1#厂房3#厂房5#厂房7#厂房</w:t>
      </w:r>
      <w:r>
        <w:rPr>
          <w:rFonts w:hint="eastAsia"/>
          <w:sz w:val="28"/>
          <w:szCs w:val="28"/>
        </w:rPr>
        <w:t>等图纸范围内的所有</w:t>
      </w:r>
      <w:r>
        <w:rPr>
          <w:rFonts w:hint="eastAsia"/>
          <w:sz w:val="28"/>
          <w:szCs w:val="28"/>
          <w:lang w:eastAsia="zh-CN"/>
        </w:rPr>
        <w:t>钢筋工程</w:t>
      </w:r>
      <w:r>
        <w:rPr>
          <w:rFonts w:hint="eastAsia"/>
          <w:sz w:val="28"/>
          <w:szCs w:val="28"/>
        </w:rPr>
        <w:t>内容</w:t>
      </w:r>
      <w:r>
        <w:rPr>
          <w:rFonts w:hint="eastAsia"/>
          <w:sz w:val="28"/>
          <w:szCs w:val="28"/>
          <w:lang w:val="en-US" w:eastAsia="zh-CN"/>
        </w:rPr>
        <w:t>;</w:t>
      </w:r>
    </w:p>
    <w:p>
      <w:pPr>
        <w:numPr>
          <w:ilvl w:val="0"/>
          <w:numId w:val="1"/>
        </w:numPr>
        <w:wordWrap w:val="0"/>
        <w:ind w:firstLine="560" w:firstLineChars="200"/>
        <w:rPr>
          <w:rFonts w:hint="eastAsia"/>
          <w:sz w:val="28"/>
          <w:szCs w:val="28"/>
          <w:lang w:eastAsia="zh-CN"/>
        </w:rPr>
      </w:pPr>
      <w:r>
        <w:rPr>
          <w:rFonts w:hint="eastAsia"/>
          <w:sz w:val="28"/>
          <w:szCs w:val="28"/>
          <w:lang w:eastAsia="zh-CN"/>
        </w:rPr>
        <w:t>项目工程图纸范围内的所有钢筋工的施工劳务工程，其中主材（钢筋</w:t>
      </w:r>
      <w:r>
        <w:rPr>
          <w:rFonts w:hint="eastAsia"/>
          <w:sz w:val="28"/>
          <w:szCs w:val="28"/>
          <w:lang w:val="en-US" w:eastAsia="zh-CN"/>
        </w:rPr>
        <w:t>等</w:t>
      </w:r>
      <w:r>
        <w:rPr>
          <w:rFonts w:hint="eastAsia"/>
          <w:sz w:val="28"/>
          <w:szCs w:val="28"/>
          <w:lang w:eastAsia="zh-CN"/>
        </w:rPr>
        <w:t>）、大型施工机械（塔吊、物料提升机</w:t>
      </w:r>
      <w:r>
        <w:rPr>
          <w:rFonts w:hint="eastAsia"/>
          <w:sz w:val="28"/>
          <w:szCs w:val="28"/>
          <w:lang w:val="en-US" w:eastAsia="zh-CN"/>
        </w:rPr>
        <w:t>等</w:t>
      </w:r>
      <w:r>
        <w:rPr>
          <w:rFonts w:hint="eastAsia"/>
          <w:sz w:val="28"/>
          <w:szCs w:val="28"/>
          <w:lang w:eastAsia="zh-CN"/>
        </w:rPr>
        <w:t>）、二级分配箱</w:t>
      </w:r>
      <w:r>
        <w:rPr>
          <w:rFonts w:hint="eastAsia"/>
          <w:sz w:val="28"/>
          <w:szCs w:val="28"/>
          <w:lang w:val="en-US" w:eastAsia="zh-CN"/>
        </w:rPr>
        <w:t>及以上</w:t>
      </w:r>
      <w:r>
        <w:rPr>
          <w:rFonts w:hint="eastAsia"/>
          <w:sz w:val="28"/>
          <w:szCs w:val="28"/>
          <w:lang w:eastAsia="zh-CN"/>
        </w:rPr>
        <w:t>由工程承包人提供，其他所有材料、</w:t>
      </w:r>
      <w:r>
        <w:rPr>
          <w:rFonts w:hint="eastAsia"/>
          <w:sz w:val="28"/>
          <w:szCs w:val="28"/>
          <w:highlight w:val="red"/>
          <w:lang w:eastAsia="zh-CN"/>
        </w:rPr>
        <w:t>小型施工机械设备（</w:t>
      </w:r>
      <w:r>
        <w:rPr>
          <w:rFonts w:hint="eastAsia"/>
          <w:sz w:val="28"/>
          <w:szCs w:val="28"/>
          <w:highlight w:val="red"/>
          <w:lang w:val="en-US" w:eastAsia="zh-CN"/>
        </w:rPr>
        <w:t>钢筋加工设备必须配备两套1#3#厂房一套，5#7#厂房一套</w:t>
      </w:r>
      <w:r>
        <w:rPr>
          <w:rFonts w:hint="eastAsia"/>
          <w:sz w:val="28"/>
          <w:szCs w:val="28"/>
          <w:highlight w:val="red"/>
          <w:lang w:eastAsia="zh-CN"/>
        </w:rPr>
        <w:t>）</w:t>
      </w:r>
      <w:r>
        <w:rPr>
          <w:rFonts w:hint="eastAsia"/>
          <w:sz w:val="28"/>
          <w:szCs w:val="28"/>
          <w:lang w:eastAsia="zh-CN"/>
        </w:rPr>
        <w:t>、二级分配箱以下电气设施等由劳务分包人自行承担。分包人必须服从发包人对工程安全、质量、进度和农民工工资保障的管理，严格执行落实现场实名制管理和考勤制度，按工程设计图纸和现行技术标准规范组织施工。</w:t>
      </w:r>
    </w:p>
    <w:p>
      <w:pPr>
        <w:numPr>
          <w:ilvl w:val="0"/>
          <w:numId w:val="1"/>
        </w:numPr>
        <w:wordWrap w:val="0"/>
        <w:ind w:firstLine="560" w:firstLineChars="200"/>
        <w:rPr>
          <w:rFonts w:hint="eastAsia"/>
          <w:sz w:val="28"/>
          <w:szCs w:val="28"/>
          <w:lang w:eastAsia="zh-CN"/>
        </w:rPr>
      </w:pPr>
      <w:r>
        <w:rPr>
          <w:rFonts w:hint="eastAsia"/>
          <w:sz w:val="28"/>
          <w:szCs w:val="28"/>
          <w:lang w:eastAsia="zh-CN"/>
        </w:rPr>
        <w:t>钢筋工包括但不限于项目主体结构、二次结构、屋面工程等钢筋加工、安装、垂直运输机械基础钢筋安装、钢筋原材、成品、半成品材料场内二次运输转运、人工</w:t>
      </w:r>
      <w:r>
        <w:rPr>
          <w:rFonts w:hint="eastAsia"/>
          <w:sz w:val="28"/>
          <w:szCs w:val="28"/>
          <w:lang w:val="en-US" w:eastAsia="zh-CN"/>
        </w:rPr>
        <w:t>配合卸钢筋</w:t>
      </w:r>
      <w:r>
        <w:rPr>
          <w:rFonts w:hint="eastAsia"/>
          <w:sz w:val="28"/>
          <w:szCs w:val="28"/>
          <w:lang w:eastAsia="zh-CN"/>
        </w:rPr>
        <w:t>、电梯井和洞口每层钢筋防护网安拆、构造柱、水平梁钢筋预埋和拉墙筋预埋</w:t>
      </w:r>
      <w:r>
        <w:rPr>
          <w:rFonts w:hint="eastAsia"/>
          <w:sz w:val="28"/>
          <w:szCs w:val="28"/>
          <w:lang w:val="en-US" w:eastAsia="zh-CN"/>
        </w:rPr>
        <w:t>及焊接</w:t>
      </w:r>
      <w:r>
        <w:rPr>
          <w:rFonts w:hint="eastAsia"/>
          <w:sz w:val="28"/>
          <w:szCs w:val="28"/>
          <w:lang w:eastAsia="zh-CN"/>
        </w:rPr>
        <w:t>、植筋、样板展示区钢筋工程、</w:t>
      </w:r>
      <w:r>
        <w:rPr>
          <w:rFonts w:hint="eastAsia"/>
          <w:sz w:val="28"/>
          <w:szCs w:val="28"/>
          <w:highlight w:val="red"/>
          <w:lang w:val="en-US" w:eastAsia="zh-CN"/>
        </w:rPr>
        <w:t>成品钢筋铺设、一层地面钢筋绑扎</w:t>
      </w:r>
      <w:r>
        <w:rPr>
          <w:rFonts w:hint="eastAsia"/>
          <w:sz w:val="28"/>
          <w:szCs w:val="28"/>
          <w:lang w:val="en-US" w:eastAsia="zh-CN"/>
        </w:rPr>
        <w:t>、</w:t>
      </w:r>
      <w:r>
        <w:rPr>
          <w:rFonts w:hint="eastAsia"/>
          <w:sz w:val="28"/>
          <w:szCs w:val="28"/>
          <w:lang w:eastAsia="zh-CN"/>
        </w:rPr>
        <w:t>其他零星工程（包含但不限于钢筋原材堆场基础钢构件预埋、原材和加工材料成品保护、锈蚀钢筋除锈、电梯吊钩安装、冲洗平台钢筋安装）等劳务施工，一般辅材包括但不限于扎丝、垫块、保护层、直径大于等于</w:t>
      </w:r>
      <w:r>
        <w:rPr>
          <w:rFonts w:hint="eastAsia"/>
          <w:sz w:val="28"/>
          <w:szCs w:val="28"/>
          <w:lang w:val="en-US" w:eastAsia="zh-CN"/>
        </w:rPr>
        <w:t>22mm时</w:t>
      </w:r>
      <w:r>
        <w:rPr>
          <w:rFonts w:hint="eastAsia"/>
          <w:sz w:val="28"/>
          <w:szCs w:val="28"/>
          <w:lang w:eastAsia="zh-CN"/>
        </w:rPr>
        <w:t>机械连接（包含开丝、套筒）、电渣压力焊、焊条、等辅材；服从项目部安全文明管理工作，评创亳州市质量、安全双标工程，确保获得亳州市优质工程“芍花杯”奖。</w:t>
      </w:r>
    </w:p>
    <w:p>
      <w:pPr>
        <w:numPr>
          <w:ilvl w:val="0"/>
          <w:numId w:val="0"/>
        </w:numPr>
        <w:wordWrap w:val="0"/>
        <w:rPr>
          <w:b/>
          <w:bCs/>
          <w:sz w:val="28"/>
          <w:szCs w:val="28"/>
        </w:rPr>
      </w:pPr>
      <w:r>
        <w:rPr>
          <w:rFonts w:hint="eastAsia"/>
          <w:sz w:val="28"/>
          <w:szCs w:val="28"/>
          <w:lang w:eastAsia="zh-CN"/>
        </w:rPr>
        <w:t xml:space="preserve"> </w:t>
      </w:r>
      <w:r>
        <w:rPr>
          <w:rFonts w:hint="eastAsia"/>
          <w:b/>
          <w:bCs/>
          <w:sz w:val="28"/>
          <w:szCs w:val="28"/>
        </w:rPr>
        <w:t>三、报价人须知前附表</w:t>
      </w:r>
    </w:p>
    <w:tbl>
      <w:tblPr>
        <w:tblStyle w:val="15"/>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序号</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条  款  名  称</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劳务单位</w:t>
            </w:r>
          </w:p>
        </w:tc>
        <w:tc>
          <w:tcPr>
            <w:tcW w:w="5903" w:type="dxa"/>
            <w:tcBorders>
              <w:top w:val="single" w:color="auto" w:sz="4" w:space="0"/>
              <w:left w:val="single" w:color="auto" w:sz="4" w:space="0"/>
              <w:bottom w:val="single" w:color="auto" w:sz="4" w:space="0"/>
              <w:right w:val="single" w:color="auto" w:sz="4" w:space="0"/>
            </w:tcBorders>
            <w:vAlign w:val="center"/>
          </w:tcPr>
          <w:p>
            <w:pPr>
              <w:tabs>
                <w:tab w:val="right" w:pos="5687"/>
              </w:tabs>
              <w:spacing w:line="360" w:lineRule="auto"/>
              <w:rPr>
                <w:rFonts w:hint="eastAsia" w:eastAsiaTheme="minorEastAsia"/>
                <w:sz w:val="24"/>
                <w:lang w:eastAsia="zh-CN"/>
              </w:rPr>
            </w:pPr>
            <w:r>
              <w:rPr>
                <w:rFonts w:hint="eastAsia"/>
                <w:sz w:val="24"/>
              </w:rPr>
              <w:t>涡阳县恒泰水利建设工程有限公司</w:t>
            </w:r>
            <w:r>
              <w:rPr>
                <w:rFonts w:hint="eastAsia"/>
                <w:sz w:val="24"/>
                <w:lang w:eastAsia="zh-CN"/>
              </w:rPr>
              <w:tab/>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项目名称</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asciiTheme="minorEastAsia" w:hAnsiTheme="minorEastAsia"/>
                <w:sz w:val="24"/>
                <w:lang w:val="en-US" w:eastAsia="zh-CN"/>
              </w:rPr>
              <w:t>高炉标准化厂房建设项目（二期）钢筋工</w:t>
            </w:r>
            <w:r>
              <w:rPr>
                <w:rFonts w:hint="eastAsia"/>
                <w:sz w:val="24"/>
              </w:rPr>
              <w:t>班组竞价</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3</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建设地点</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r>
              <w:rPr>
                <w:rFonts w:hint="eastAsia" w:asciiTheme="minorEastAsia" w:hAnsiTheme="minorEastAsia"/>
                <w:sz w:val="24"/>
              </w:rPr>
              <w:t>涡阳县</w:t>
            </w:r>
            <w:r>
              <w:rPr>
                <w:rFonts w:hint="eastAsia" w:asciiTheme="minorEastAsia" w:hAnsiTheme="minorEastAsia"/>
                <w:sz w:val="24"/>
                <w:lang w:eastAsia="zh-CN"/>
              </w:rPr>
              <w:t>高炉镇杨小庄，</w:t>
            </w:r>
            <w:r>
              <w:rPr>
                <w:rFonts w:hint="eastAsia" w:asciiTheme="minorEastAsia" w:hAnsiTheme="minorEastAsia" w:eastAsiaTheme="minorEastAsia" w:cstheme="minorEastAsia"/>
                <w:sz w:val="24"/>
                <w:szCs w:val="24"/>
                <w:lang w:val="en-US" w:eastAsia="zh-CN"/>
              </w:rPr>
              <w:t>西邻益昌路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南临双堆路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北为米沟路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东为光明北路。</w:t>
            </w:r>
            <w:r>
              <w:rPr>
                <w:rFonts w:hint="eastAsia" w:asciiTheme="minorEastAsia" w:hAnsiTheme="minorEastAsia"/>
                <w:sz w:val="24"/>
                <w:szCs w:val="24"/>
              </w:rPr>
              <w:t xml:space="preserve">            </w:t>
            </w:r>
            <w:r>
              <w:rPr>
                <w:rFonts w:hint="eastAsia" w:asciiTheme="minorEastAsia" w:hAnsiTheme="minorEastAsia"/>
                <w:sz w:val="24"/>
              </w:rPr>
              <w:t xml:space="preserve">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4</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承包范围</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报价须知、</w:t>
            </w:r>
            <w:r>
              <w:rPr>
                <w:rFonts w:hint="eastAsia"/>
                <w:sz w:val="24"/>
                <w:lang w:eastAsia="zh-CN"/>
              </w:rPr>
              <w:t>设计</w:t>
            </w:r>
            <w:r>
              <w:rPr>
                <w:rFonts w:hint="eastAsia"/>
                <w:sz w:val="24"/>
              </w:rPr>
              <w:t>图纸</w:t>
            </w:r>
            <w:r>
              <w:rPr>
                <w:rFonts w:hint="eastAsia"/>
                <w:sz w:val="24"/>
                <w:lang w:eastAsia="zh-CN"/>
              </w:rPr>
              <w:t>、设计交底和图纸会审记录</w:t>
            </w:r>
            <w:r>
              <w:rPr>
                <w:rFonts w:hint="eastAsia"/>
                <w:sz w:val="24"/>
              </w:rPr>
              <w:t>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5</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标段划分</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本次竞价划分  1  个标段。</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6</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报价控制价</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auto"/>
                <w:sz w:val="24"/>
                <w:highlight w:val="yellow"/>
              </w:rPr>
              <w:t>预估金额：</w:t>
            </w:r>
            <w:r>
              <w:rPr>
                <w:rFonts w:hint="eastAsia"/>
                <w:color w:val="auto"/>
                <w:sz w:val="28"/>
                <w:szCs w:val="28"/>
                <w:highlight w:val="yellow"/>
                <w:lang w:val="en-US" w:eastAsia="zh-CN"/>
              </w:rPr>
              <w:t xml:space="preserve">52 </w:t>
            </w:r>
            <w:r>
              <w:rPr>
                <w:rFonts w:hint="eastAsia"/>
                <w:color w:val="auto"/>
                <w:sz w:val="24"/>
                <w:highlight w:val="yellow"/>
              </w:rPr>
              <w:t>元/平方（不含税）</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7</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计价方式</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综合单价计价法 ☑   综合费率计价法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8</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FF0000"/>
                <w:sz w:val="24"/>
              </w:rPr>
              <w:t>工程结算及付款方式</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lang w:val="en-US" w:eastAsia="zh-CN"/>
              </w:rPr>
              <w:t>1</w:t>
            </w:r>
            <w:r>
              <w:rPr>
                <w:rFonts w:hint="eastAsia"/>
                <w:sz w:val="24"/>
              </w:rPr>
              <w:t>、付款方式：</w:t>
            </w:r>
          </w:p>
          <w:p>
            <w:pPr>
              <w:spacing w:line="360" w:lineRule="auto"/>
              <w:rPr>
                <w:rFonts w:hint="eastAsia"/>
                <w:sz w:val="24"/>
                <w:highlight w:val="yellow"/>
              </w:rPr>
            </w:pPr>
            <w:r>
              <w:rPr>
                <w:rFonts w:hint="default"/>
                <w:sz w:val="24"/>
                <w:highlight w:val="yellow"/>
              </w:rPr>
              <w:t>①</w:t>
            </w:r>
            <w:r>
              <w:rPr>
                <w:rFonts w:hint="eastAsia"/>
                <w:sz w:val="24"/>
                <w:highlight w:val="yellow"/>
              </w:rPr>
              <w:t>支付方式如下：根据工程进度按工程的形象进度节点进行支付，</w:t>
            </w:r>
            <w:r>
              <w:rPr>
                <w:rFonts w:hint="eastAsia"/>
                <w:sz w:val="24"/>
                <w:highlight w:val="yellow"/>
                <w:lang w:val="en-US" w:eastAsia="zh-CN"/>
              </w:rPr>
              <w:t>全部</w:t>
            </w:r>
            <w:r>
              <w:rPr>
                <w:rFonts w:hint="eastAsia"/>
                <w:sz w:val="24"/>
                <w:highlight w:val="yellow"/>
              </w:rPr>
              <w:t>主体</w:t>
            </w:r>
            <w:r>
              <w:rPr>
                <w:rFonts w:hint="eastAsia"/>
                <w:sz w:val="24"/>
                <w:highlight w:val="yellow"/>
                <w:lang w:eastAsia="zh-CN"/>
              </w:rPr>
              <w:t>封顶</w:t>
            </w:r>
            <w:r>
              <w:rPr>
                <w:rFonts w:hint="eastAsia"/>
                <w:sz w:val="24"/>
                <w:highlight w:val="yellow"/>
              </w:rPr>
              <w:t>后支付至已完合格工程量价款的</w:t>
            </w:r>
            <w:r>
              <w:rPr>
                <w:rFonts w:hint="eastAsia"/>
                <w:sz w:val="24"/>
                <w:highlight w:val="yellow"/>
                <w:lang w:val="en-US" w:eastAsia="zh-CN"/>
              </w:rPr>
              <w:t>60</w:t>
            </w:r>
            <w:r>
              <w:rPr>
                <w:rFonts w:hint="eastAsia"/>
                <w:sz w:val="24"/>
                <w:highlight w:val="yellow"/>
              </w:rPr>
              <w:t>%，</w:t>
            </w:r>
            <w:r>
              <w:rPr>
                <w:rFonts w:hint="eastAsia"/>
                <w:sz w:val="24"/>
                <w:highlight w:val="yellow"/>
                <w:lang w:eastAsia="zh-CN"/>
              </w:rPr>
              <w:t>全部主体</w:t>
            </w:r>
            <w:r>
              <w:rPr>
                <w:rFonts w:hint="eastAsia"/>
                <w:sz w:val="24"/>
                <w:highlight w:val="yellow"/>
              </w:rPr>
              <w:t>验收合格后付至已完合格工程量的</w:t>
            </w:r>
            <w:r>
              <w:rPr>
                <w:rFonts w:hint="eastAsia"/>
                <w:sz w:val="24"/>
                <w:highlight w:val="yellow"/>
                <w:lang w:val="en-US" w:eastAsia="zh-CN"/>
              </w:rPr>
              <w:t>8</w:t>
            </w:r>
            <w:r>
              <w:rPr>
                <w:rFonts w:hint="eastAsia"/>
                <w:sz w:val="24"/>
                <w:highlight w:val="yellow"/>
              </w:rPr>
              <w:t>0%，</w:t>
            </w:r>
            <w:r>
              <w:rPr>
                <w:rFonts w:hint="eastAsia"/>
                <w:sz w:val="24"/>
                <w:highlight w:val="yellow"/>
                <w:lang w:eastAsia="zh-CN"/>
              </w:rPr>
              <w:t>竣工验收后付至已完合格工程量的</w:t>
            </w:r>
            <w:r>
              <w:rPr>
                <w:rFonts w:hint="eastAsia"/>
                <w:sz w:val="24"/>
                <w:highlight w:val="yellow"/>
                <w:lang w:val="en-US" w:eastAsia="zh-CN"/>
              </w:rPr>
              <w:t>90%，</w:t>
            </w:r>
            <w:r>
              <w:rPr>
                <w:rFonts w:hint="eastAsia"/>
                <w:sz w:val="24"/>
                <w:highlight w:val="yellow"/>
              </w:rPr>
              <w:t>工程决算完成后支付至</w:t>
            </w:r>
            <w:r>
              <w:rPr>
                <w:rFonts w:hint="eastAsia"/>
                <w:sz w:val="24"/>
                <w:highlight w:val="yellow"/>
                <w:lang w:eastAsia="zh-CN"/>
              </w:rPr>
              <w:t>决算</w:t>
            </w:r>
            <w:r>
              <w:rPr>
                <w:rFonts w:hint="eastAsia"/>
                <w:sz w:val="24"/>
                <w:highlight w:val="yellow"/>
              </w:rPr>
              <w:t>工程量价款的97%。</w:t>
            </w:r>
          </w:p>
          <w:p>
            <w:pPr>
              <w:spacing w:line="360" w:lineRule="auto"/>
              <w:rPr>
                <w:sz w:val="24"/>
              </w:rPr>
            </w:pPr>
            <w:r>
              <w:rPr>
                <w:rFonts w:hint="default"/>
                <w:sz w:val="24"/>
                <w:highlight w:val="yellow"/>
              </w:rPr>
              <w:t>②</w:t>
            </w:r>
            <w:r>
              <w:rPr>
                <w:rFonts w:hint="eastAsia"/>
                <w:sz w:val="24"/>
                <w:highlight w:val="yellow"/>
              </w:rPr>
              <w:t xml:space="preserve">其余3%作为质保金，质保期满2年后如无任何质量问题的，质保金（扣减保修期内的保修费用）一次性无息返还。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9</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000000" w:themeColor="text1"/>
                <w:sz w:val="24"/>
              </w:rPr>
              <w:t>计划工期</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lang w:val="en-US" w:eastAsia="zh-CN"/>
              </w:rPr>
              <w:t>365</w:t>
            </w:r>
            <w:r>
              <w:rPr>
                <w:rFonts w:hint="eastAsia"/>
                <w:sz w:val="24"/>
              </w:rPr>
              <w:t xml:space="preserve">日历天，因阴雨天气导致工期延误的，报价人需自行考虑赶工措施及赶工费用。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10</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FF0000"/>
                <w:sz w:val="24"/>
              </w:rPr>
              <w:t>质量要求</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Theme="minorEastAsia"/>
                <w:sz w:val="24"/>
                <w:lang w:eastAsia="zh-CN"/>
              </w:rPr>
            </w:pPr>
            <w:r>
              <w:rPr>
                <w:rFonts w:hint="eastAsia"/>
                <w:sz w:val="24"/>
                <w:highlight w:val="red"/>
                <w:lang w:val="en-US" w:eastAsia="zh-CN"/>
              </w:rPr>
              <w:t>合格工程、</w:t>
            </w:r>
            <w:r>
              <w:rPr>
                <w:rFonts w:hint="eastAsia"/>
                <w:sz w:val="24"/>
                <w:highlight w:val="yellow"/>
                <w:lang w:eastAsia="zh-CN"/>
              </w:rPr>
              <w:t>确保</w:t>
            </w:r>
            <w:r>
              <w:rPr>
                <w:rFonts w:hint="eastAsia"/>
                <w:sz w:val="24"/>
                <w:highlight w:val="yellow"/>
              </w:rPr>
              <w:t>市标准化</w:t>
            </w:r>
            <w:r>
              <w:rPr>
                <w:rFonts w:hint="eastAsia"/>
                <w:sz w:val="24"/>
                <w:highlight w:val="yellow"/>
                <w:lang w:eastAsia="zh-CN"/>
              </w:rPr>
              <w:t>工地、“芍花杯”奖、争创省标准化工地</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11</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报价人资质条件</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详见报价须知</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12</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highlight w:val="yellow"/>
              </w:rPr>
              <w:t>报价人需提供近五年内一个不低于</w:t>
            </w:r>
            <w:r>
              <w:rPr>
                <w:rFonts w:hint="eastAsia"/>
                <w:sz w:val="24"/>
                <w:highlight w:val="yellow"/>
                <w:lang w:val="en-US" w:eastAsia="zh-CN"/>
              </w:rPr>
              <w:t>5</w:t>
            </w:r>
            <w:r>
              <w:rPr>
                <w:rFonts w:hint="eastAsia"/>
                <w:sz w:val="24"/>
                <w:highlight w:val="yellow"/>
              </w:rPr>
              <w:t>0000平方及以上项目业绩或者</w:t>
            </w:r>
            <w:r>
              <w:rPr>
                <w:rFonts w:hint="eastAsia"/>
                <w:sz w:val="24"/>
                <w:highlight w:val="yellow"/>
                <w:lang w:val="en-US" w:eastAsia="zh-CN"/>
              </w:rPr>
              <w:t>400</w:t>
            </w:r>
            <w:r>
              <w:rPr>
                <w:rFonts w:hint="eastAsia"/>
                <w:sz w:val="24"/>
                <w:highlight w:val="yellow"/>
              </w:rPr>
              <w:t>万元（含）以上钢</w:t>
            </w:r>
            <w:r>
              <w:rPr>
                <w:rFonts w:hint="eastAsia"/>
                <w:sz w:val="24"/>
                <w:highlight w:val="yellow"/>
                <w:lang w:eastAsia="zh-CN"/>
              </w:rPr>
              <w:t>筋班组</w:t>
            </w:r>
            <w:r>
              <w:rPr>
                <w:rFonts w:hint="eastAsia"/>
                <w:sz w:val="24"/>
                <w:highlight w:val="yellow"/>
              </w:rPr>
              <w:t>劳务合同，需提交包括不仅限于合同、中标通知书、协议书、经济磋商记录等能够证明业绩的相关凭证。</w:t>
            </w:r>
            <w:r>
              <w:rPr>
                <w:rFonts w:hint="default" w:eastAsiaTheme="minorEastAsia"/>
                <w:b w:val="0"/>
                <w:bCs w:val="0"/>
                <w:sz w:val="24"/>
                <w:szCs w:val="24"/>
                <w:highlight w:val="red"/>
                <w:lang w:val="en-US" w:eastAsia="zh-CN"/>
              </w:rPr>
              <w:t>此项作为必须</w:t>
            </w:r>
            <w:r>
              <w:rPr>
                <w:rFonts w:hint="eastAsia"/>
                <w:b w:val="0"/>
                <w:bCs w:val="0"/>
                <w:sz w:val="24"/>
                <w:szCs w:val="24"/>
                <w:highlight w:val="red"/>
                <w:lang w:val="en-US" w:eastAsia="zh-CN"/>
              </w:rPr>
              <w:t>响</w:t>
            </w:r>
            <w:r>
              <w:rPr>
                <w:rFonts w:hint="default" w:eastAsiaTheme="minorEastAsia"/>
                <w:b w:val="0"/>
                <w:bCs w:val="0"/>
                <w:sz w:val="24"/>
                <w:szCs w:val="24"/>
                <w:highlight w:val="red"/>
                <w:lang w:val="en-US" w:eastAsia="zh-CN"/>
              </w:rPr>
              <w:t>应条件，如不能提供业绩，视为废标。</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13</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是否接受联合体报价</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14</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构成报价须知</w:t>
            </w:r>
          </w:p>
          <w:p>
            <w:pPr>
              <w:spacing w:line="360" w:lineRule="auto"/>
              <w:rPr>
                <w:sz w:val="24"/>
              </w:rPr>
            </w:pPr>
            <w:r>
              <w:rPr>
                <w:rFonts w:hint="eastAsia"/>
                <w:sz w:val="24"/>
              </w:rPr>
              <w:t>的其他材料</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图纸、清单、控制价、补疑等，报价人收到后应自行查阅，发现漏页或不完整，应主动与市场经营部联系，否则责任自负。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15</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报价人提出问题的截止时间</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FF0000"/>
                <w:sz w:val="24"/>
                <w:highlight w:val="yellow"/>
              </w:rPr>
              <w:t>202</w:t>
            </w:r>
            <w:r>
              <w:rPr>
                <w:rFonts w:hint="eastAsia"/>
                <w:color w:val="FF0000"/>
                <w:sz w:val="24"/>
                <w:highlight w:val="yellow"/>
                <w:lang w:val="en-US" w:eastAsia="zh-CN"/>
              </w:rPr>
              <w:t>4</w:t>
            </w:r>
            <w:r>
              <w:rPr>
                <w:rFonts w:hint="eastAsia"/>
                <w:color w:val="FF0000"/>
                <w:sz w:val="24"/>
                <w:highlight w:val="yellow"/>
              </w:rPr>
              <w:t>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25</w:t>
            </w:r>
            <w:r>
              <w:rPr>
                <w:rFonts w:hint="eastAsia"/>
                <w:color w:val="FF0000"/>
                <w:sz w:val="24"/>
                <w:highlight w:val="yellow"/>
              </w:rPr>
              <w:t>日</w:t>
            </w:r>
            <w:r>
              <w:rPr>
                <w:rFonts w:hint="eastAsia"/>
                <w:color w:val="FF0000"/>
                <w:sz w:val="24"/>
                <w:highlight w:val="yellow"/>
                <w:lang w:val="en-US" w:eastAsia="zh-CN"/>
              </w:rPr>
              <w:t>12</w:t>
            </w:r>
            <w:r>
              <w:rPr>
                <w:rFonts w:hint="eastAsia"/>
                <w:color w:val="FF0000"/>
                <w:sz w:val="24"/>
                <w:highlight w:val="yellow"/>
              </w:rPr>
              <w:t>时</w:t>
            </w:r>
            <w:r>
              <w:rPr>
                <w:rFonts w:hint="eastAsia"/>
                <w:sz w:val="24"/>
              </w:rPr>
              <w:t>。报价人未在规定时间内提出需要</w:t>
            </w:r>
            <w:r>
              <w:rPr>
                <w:rFonts w:hint="eastAsia"/>
                <w:sz w:val="24"/>
                <w:lang w:eastAsia="zh-CN"/>
              </w:rPr>
              <w:t>采购人</w:t>
            </w:r>
            <w:r>
              <w:rPr>
                <w:rFonts w:hint="eastAsia"/>
                <w:sz w:val="24"/>
              </w:rPr>
              <w:t>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16</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报价有效期</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17</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报价保证金</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highlight w:val="yellow"/>
              </w:rPr>
            </w:pPr>
            <w:r>
              <w:rPr>
                <w:rFonts w:hint="eastAsia"/>
                <w:sz w:val="24"/>
                <w:highlight w:val="yellow"/>
              </w:rPr>
              <w:t xml:space="preserve">人民币 </w:t>
            </w:r>
            <w:r>
              <w:rPr>
                <w:rFonts w:hint="eastAsia"/>
                <w:sz w:val="24"/>
                <w:highlight w:val="yellow"/>
                <w:lang w:val="en-US" w:eastAsia="zh-CN"/>
              </w:rPr>
              <w:t>捌</w:t>
            </w:r>
            <w:r>
              <w:rPr>
                <w:rFonts w:hint="eastAsia"/>
                <w:sz w:val="24"/>
                <w:highlight w:val="yellow"/>
                <w:lang w:eastAsia="zh-CN"/>
              </w:rPr>
              <w:t>万</w:t>
            </w:r>
            <w:r>
              <w:rPr>
                <w:rFonts w:hint="eastAsia"/>
                <w:sz w:val="24"/>
                <w:highlight w:val="yellow"/>
              </w:rPr>
              <w:t>元整 （¥:</w:t>
            </w:r>
            <w:r>
              <w:rPr>
                <w:rFonts w:hint="eastAsia"/>
                <w:sz w:val="24"/>
                <w:highlight w:val="yellow"/>
                <w:lang w:val="en-US" w:eastAsia="zh-CN"/>
              </w:rPr>
              <w:t>8</w:t>
            </w:r>
            <w:r>
              <w:rPr>
                <w:rFonts w:hint="eastAsia"/>
                <w:sz w:val="24"/>
                <w:highlight w:val="yellow"/>
              </w:rPr>
              <w:t>0000.00元）</w:t>
            </w:r>
          </w:p>
          <w:p>
            <w:pPr>
              <w:spacing w:line="360" w:lineRule="auto"/>
              <w:rPr>
                <w:sz w:val="24"/>
              </w:rPr>
            </w:pPr>
            <w:r>
              <w:rPr>
                <w:rFonts w:hint="eastAsia"/>
                <w:sz w:val="24"/>
              </w:rPr>
              <w:t>账户信息如下：</w:t>
            </w:r>
          </w:p>
          <w:p>
            <w:pPr>
              <w:spacing w:line="360" w:lineRule="auto"/>
              <w:rPr>
                <w:sz w:val="24"/>
              </w:rPr>
            </w:pPr>
            <w:r>
              <w:rPr>
                <w:rFonts w:hint="eastAsia"/>
                <w:sz w:val="24"/>
              </w:rPr>
              <w:t>户名：涡阳县恒泰水利建设工程有限公司</w:t>
            </w:r>
          </w:p>
          <w:p>
            <w:pPr>
              <w:spacing w:line="360" w:lineRule="auto"/>
              <w:rPr>
                <w:sz w:val="24"/>
              </w:rPr>
            </w:pPr>
            <w:r>
              <w:rPr>
                <w:rFonts w:hint="eastAsia"/>
                <w:sz w:val="24"/>
              </w:rPr>
              <w:t>账号：2033 4162 1001 0000 0451 401</w:t>
            </w:r>
          </w:p>
          <w:p>
            <w:pPr>
              <w:spacing w:line="360" w:lineRule="auto"/>
              <w:rPr>
                <w:sz w:val="24"/>
              </w:rPr>
            </w:pPr>
            <w:r>
              <w:rPr>
                <w:rFonts w:hint="eastAsia"/>
                <w:sz w:val="24"/>
              </w:rPr>
              <w:t>开户行：中国农业发展银行涡阳县支行</w:t>
            </w:r>
          </w:p>
          <w:p>
            <w:pPr>
              <w:spacing w:line="360" w:lineRule="auto"/>
              <w:rPr>
                <w:sz w:val="24"/>
              </w:rPr>
            </w:pPr>
            <w:r>
              <w:rPr>
                <w:rFonts w:hint="eastAsia"/>
                <w:sz w:val="24"/>
              </w:rPr>
              <w:t>报价保证金必须从报价人本人银行账户转出。需以转账或汇款形式递交的报价保证金；报价保证金缴纳人名称与报价人名称必须一致。报价保证金缴纳人名称与报价人名称不一致的，报价无效。</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18</w:t>
            </w:r>
          </w:p>
        </w:tc>
        <w:tc>
          <w:tcPr>
            <w:tcW w:w="2461"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报价文件份数</w:t>
            </w:r>
          </w:p>
        </w:tc>
        <w:tc>
          <w:tcPr>
            <w:tcW w:w="5903"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19</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装订包封要求</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color w:val="000000" w:themeColor="text1"/>
                <w:sz w:val="24"/>
                <w:highlight w:val="none"/>
              </w:rPr>
              <w:t>报价文件</w:t>
            </w:r>
            <w:r>
              <w:rPr>
                <w:color w:val="000000" w:themeColor="text1"/>
                <w:sz w:val="24"/>
                <w:highlight w:val="none"/>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20</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封套上应载明的信息</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lang w:eastAsia="zh-CN"/>
              </w:rPr>
              <w:t>采购人</w:t>
            </w:r>
            <w:r>
              <w:rPr>
                <w:rFonts w:hint="eastAsia"/>
                <w:sz w:val="24"/>
              </w:rPr>
              <w:t>名称：涡阳县恒泰水利建设工程有限公司</w:t>
            </w:r>
          </w:p>
          <w:p>
            <w:pPr>
              <w:spacing w:line="360" w:lineRule="auto"/>
              <w:rPr>
                <w:sz w:val="24"/>
              </w:rPr>
            </w:pPr>
            <w:r>
              <w:rPr>
                <w:rFonts w:hint="eastAsia"/>
                <w:sz w:val="24"/>
              </w:rPr>
              <w:t>报价人名称：</w:t>
            </w:r>
            <w:r>
              <w:rPr>
                <w:rFonts w:hint="eastAsia"/>
                <w:sz w:val="24"/>
                <w:u w:val="single"/>
              </w:rPr>
              <w:t xml:space="preserve">        </w:t>
            </w:r>
            <w:r>
              <w:rPr>
                <w:rFonts w:hint="eastAsia"/>
                <w:sz w:val="24"/>
              </w:rPr>
              <w:t>钢</w:t>
            </w:r>
            <w:r>
              <w:rPr>
                <w:rFonts w:hint="eastAsia"/>
                <w:sz w:val="24"/>
                <w:lang w:eastAsia="zh-CN"/>
              </w:rPr>
              <w:t>筋工</w:t>
            </w:r>
            <w:r>
              <w:rPr>
                <w:rFonts w:hint="eastAsia"/>
                <w:sz w:val="24"/>
              </w:rPr>
              <w:t xml:space="preserve">班组  </w:t>
            </w:r>
          </w:p>
          <w:p>
            <w:pPr>
              <w:spacing w:line="360" w:lineRule="auto"/>
              <w:rPr>
                <w:sz w:val="24"/>
              </w:rPr>
            </w:pPr>
            <w:r>
              <w:rPr>
                <w:rFonts w:hint="eastAsia" w:asciiTheme="minorEastAsia" w:hAnsiTheme="minorEastAsia"/>
                <w:sz w:val="24"/>
                <w:lang w:val="en-US" w:eastAsia="zh-CN"/>
              </w:rPr>
              <w:t>高炉标准化厂房建设项目（二期）</w:t>
            </w:r>
            <w:r>
              <w:rPr>
                <w:rFonts w:hint="eastAsia"/>
                <w:sz w:val="24"/>
              </w:rPr>
              <w:t>钢</w:t>
            </w:r>
            <w:r>
              <w:rPr>
                <w:rFonts w:hint="eastAsia"/>
                <w:sz w:val="24"/>
                <w:lang w:eastAsia="zh-CN"/>
              </w:rPr>
              <w:t>筋</w:t>
            </w:r>
            <w:r>
              <w:rPr>
                <w:rFonts w:hint="eastAsia"/>
                <w:sz w:val="24"/>
              </w:rPr>
              <w:t>班组报价文件</w:t>
            </w:r>
          </w:p>
          <w:p>
            <w:pPr>
              <w:spacing w:line="360" w:lineRule="auto"/>
              <w:rPr>
                <w:sz w:val="24"/>
              </w:rPr>
            </w:pPr>
            <w:r>
              <w:rPr>
                <w:rFonts w:hint="eastAsia"/>
                <w:sz w:val="24"/>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21</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是否退还报价文件</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22</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递交报价文件截止（开标）时间：</w:t>
            </w:r>
            <w:r>
              <w:rPr>
                <w:rFonts w:hint="eastAsia"/>
                <w:sz w:val="24"/>
                <w:highlight w:val="yellow"/>
              </w:rPr>
              <w:t xml:space="preserve"> </w:t>
            </w:r>
            <w:r>
              <w:rPr>
                <w:rFonts w:hint="eastAsia"/>
                <w:color w:val="FF0000"/>
                <w:sz w:val="24"/>
                <w:highlight w:val="yellow"/>
              </w:rPr>
              <w:t>202</w:t>
            </w:r>
            <w:r>
              <w:rPr>
                <w:rFonts w:hint="eastAsia"/>
                <w:color w:val="FF0000"/>
                <w:sz w:val="24"/>
                <w:highlight w:val="yellow"/>
                <w:lang w:val="en-US" w:eastAsia="zh-CN"/>
              </w:rPr>
              <w:t>4</w:t>
            </w:r>
            <w:r>
              <w:rPr>
                <w:rFonts w:hint="eastAsia"/>
                <w:color w:val="FF0000"/>
                <w:sz w:val="24"/>
                <w:highlight w:val="yellow"/>
              </w:rPr>
              <w:t>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26</w:t>
            </w:r>
            <w:r>
              <w:rPr>
                <w:rFonts w:hint="eastAsia"/>
                <w:color w:val="FF0000"/>
                <w:sz w:val="24"/>
                <w:highlight w:val="yellow"/>
              </w:rPr>
              <w:t>日</w:t>
            </w:r>
            <w:r>
              <w:rPr>
                <w:rFonts w:hint="eastAsia"/>
                <w:color w:val="FF0000"/>
                <w:sz w:val="24"/>
                <w:highlight w:val="yellow"/>
                <w:lang w:val="en-US" w:eastAsia="zh-CN"/>
              </w:rPr>
              <w:t>15</w:t>
            </w:r>
            <w:r>
              <w:rPr>
                <w:rFonts w:hint="eastAsia"/>
                <w:color w:val="FF0000"/>
                <w:sz w:val="24"/>
                <w:highlight w:val="yellow"/>
              </w:rPr>
              <w:t>时00分</w:t>
            </w:r>
            <w:r>
              <w:rPr>
                <w:rFonts w:hint="eastAsia"/>
                <w:sz w:val="24"/>
              </w:rPr>
              <w:t>。逾期送达、未按照求密封或不符合报价须知要求的、报价人或授权委托人未携带身份证或其他法定证明身份证件的，其报价文件将被拒收或否决。</w:t>
            </w:r>
          </w:p>
          <w:p>
            <w:pPr>
              <w:spacing w:line="360" w:lineRule="auto"/>
              <w:rPr>
                <w:sz w:val="24"/>
              </w:rPr>
            </w:pPr>
            <w:r>
              <w:rPr>
                <w:rFonts w:hint="eastAsia"/>
                <w:sz w:val="24"/>
              </w:rPr>
              <w:t>地点：</w:t>
            </w:r>
            <w:r>
              <w:rPr>
                <w:rFonts w:hint="eastAsia"/>
                <w:sz w:val="24"/>
                <w:highlight w:val="yellow"/>
              </w:rPr>
              <w:t>安徽涡河建工集团有限公司一楼10</w:t>
            </w:r>
            <w:r>
              <w:rPr>
                <w:rFonts w:hint="eastAsia"/>
                <w:sz w:val="24"/>
                <w:highlight w:val="yellow"/>
                <w:lang w:val="en-US" w:eastAsia="zh-CN"/>
              </w:rPr>
              <w:t>3</w:t>
            </w:r>
            <w:r>
              <w:rPr>
                <w:rFonts w:hint="eastAsia"/>
                <w:sz w:val="24"/>
                <w:highlight w:val="yellow"/>
              </w:rPr>
              <w:t>室</w:t>
            </w:r>
            <w:r>
              <w:rPr>
                <w:rFonts w:hint="eastAsia"/>
                <w:sz w:val="24"/>
              </w:rPr>
              <w:t>，报价人需在报价截止时间前：</w:t>
            </w:r>
            <w:r>
              <w:rPr>
                <w:rFonts w:hint="eastAsia"/>
                <w:sz w:val="24"/>
                <w:highlight w:val="yellow"/>
                <w:lang w:val="en-US" w:eastAsia="zh-CN"/>
              </w:rPr>
              <w:t>14</w:t>
            </w:r>
            <w:r>
              <w:rPr>
                <w:rFonts w:hint="eastAsia"/>
                <w:sz w:val="24"/>
                <w:highlight w:val="yellow"/>
              </w:rPr>
              <w:t>：30-</w:t>
            </w:r>
            <w:r>
              <w:rPr>
                <w:rFonts w:hint="eastAsia"/>
                <w:sz w:val="24"/>
                <w:highlight w:val="yellow"/>
                <w:lang w:val="en-US" w:eastAsia="zh-CN"/>
              </w:rPr>
              <w:t>15</w:t>
            </w:r>
            <w:bookmarkStart w:id="4" w:name="_GoBack"/>
            <w:bookmarkEnd w:id="4"/>
            <w:r>
              <w:rPr>
                <w:rFonts w:hint="eastAsia"/>
                <w:sz w:val="24"/>
                <w:highlight w:val="yellow"/>
              </w:rPr>
              <w:t>：00</w:t>
            </w:r>
            <w:r>
              <w:rPr>
                <w:rFonts w:hint="eastAsia"/>
                <w:sz w:val="24"/>
              </w:rPr>
              <w:t>之间将密封完好的报价文件递交至现场。递交报价文件时需手持授权委托书，现场核验。</w:t>
            </w:r>
          </w:p>
          <w:p>
            <w:pPr>
              <w:spacing w:line="360" w:lineRule="auto"/>
              <w:rPr>
                <w:sz w:val="24"/>
              </w:rPr>
            </w:pPr>
            <w:r>
              <w:rPr>
                <w:rFonts w:hint="eastAsia"/>
                <w:sz w:val="24"/>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23</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开标程序</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24</w:t>
            </w:r>
          </w:p>
        </w:tc>
        <w:tc>
          <w:tcPr>
            <w:tcW w:w="2461"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评选办法</w:t>
            </w:r>
          </w:p>
        </w:tc>
        <w:tc>
          <w:tcPr>
            <w:tcW w:w="5903"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 xml:space="preserve"> </w:t>
            </w:r>
            <w:r>
              <w:rPr>
                <w:rFonts w:hint="eastAsia"/>
                <w:sz w:val="24"/>
                <w:highlight w:val="yellow"/>
              </w:rPr>
              <w:t xml:space="preserve">合理低价法☑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25</w:t>
            </w:r>
          </w:p>
        </w:tc>
        <w:tc>
          <w:tcPr>
            <w:tcW w:w="2461"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中标候选人数量</w:t>
            </w:r>
          </w:p>
        </w:tc>
        <w:tc>
          <w:tcPr>
            <w:tcW w:w="59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pPr>
              <w:spacing w:line="360" w:lineRule="auto"/>
              <w:rPr>
                <w:sz w:val="24"/>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26</w:t>
            </w:r>
          </w:p>
        </w:tc>
        <w:tc>
          <w:tcPr>
            <w:tcW w:w="2461" w:type="dxa"/>
            <w:tcBorders>
              <w:top w:val="single" w:color="auto" w:sz="4" w:space="0"/>
              <w:left w:val="single" w:color="auto" w:sz="4" w:space="0"/>
              <w:right w:val="single" w:color="auto" w:sz="4" w:space="0"/>
            </w:tcBorders>
            <w:vAlign w:val="center"/>
          </w:tcPr>
          <w:p>
            <w:pPr>
              <w:spacing w:line="360" w:lineRule="auto"/>
              <w:rPr>
                <w:sz w:val="24"/>
              </w:rPr>
            </w:pPr>
            <w:r>
              <w:rPr>
                <w:rFonts w:hint="eastAsia"/>
                <w:sz w:val="24"/>
              </w:rPr>
              <w:t>竞价相关信息查询</w:t>
            </w:r>
          </w:p>
        </w:tc>
        <w:tc>
          <w:tcPr>
            <w:tcW w:w="59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1、报价须知、竞价补遗或澄清：微信通知＋安徽涡河建工集团有限公司管网公示</w:t>
            </w:r>
          </w:p>
          <w:p>
            <w:pPr>
              <w:spacing w:line="360" w:lineRule="auto"/>
              <w:rPr>
                <w:sz w:val="24"/>
              </w:rPr>
            </w:pPr>
            <w:r>
              <w:rPr>
                <w:rFonts w:hint="eastAsia"/>
                <w:b w:val="0"/>
                <w:bCs w:val="0"/>
                <w:sz w:val="24"/>
                <w:szCs w:val="24"/>
                <w:lang w:val="en-US" w:eastAsia="zh-CN"/>
              </w:rPr>
              <w:t>2、竞价结果公示：安徽涡河建工集团有限公司管网公示</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27</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履约保证金</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highlight w:val="yellow"/>
              </w:rPr>
            </w:pPr>
            <w:r>
              <w:rPr>
                <w:rFonts w:hint="eastAsia"/>
                <w:sz w:val="24"/>
                <w:highlight w:val="yellow"/>
              </w:rPr>
              <w:t>1、金额：履约保证金为中标价的10%</w:t>
            </w:r>
          </w:p>
          <w:p>
            <w:pPr>
              <w:spacing w:line="360" w:lineRule="auto"/>
              <w:rPr>
                <w:rFonts w:hint="eastAsia"/>
                <w:sz w:val="24"/>
                <w:highlight w:val="yellow"/>
              </w:rPr>
            </w:pPr>
            <w:r>
              <w:rPr>
                <w:rFonts w:hint="eastAsia"/>
                <w:sz w:val="24"/>
                <w:highlight w:val="yellow"/>
              </w:rPr>
              <w:t>2、提交时限：中标后报价保证金自动转为履约保证金，不足部分在合同签订前补齐。如中标人未按期足额缴纳，</w:t>
            </w:r>
            <w:r>
              <w:rPr>
                <w:rFonts w:hint="eastAsia"/>
                <w:sz w:val="24"/>
                <w:highlight w:val="yellow"/>
                <w:lang w:eastAsia="zh-CN"/>
              </w:rPr>
              <w:t>采购人</w:t>
            </w:r>
            <w:r>
              <w:rPr>
                <w:rFonts w:hint="eastAsia"/>
                <w:sz w:val="24"/>
                <w:highlight w:val="yellow"/>
              </w:rPr>
              <w:t>有权取消其中标资格，扣除其报价保证金，并列入集团黑名单。</w:t>
            </w:r>
          </w:p>
          <w:p>
            <w:pPr>
              <w:spacing w:line="360" w:lineRule="auto"/>
              <w:rPr>
                <w:rFonts w:hint="eastAsia"/>
                <w:sz w:val="24"/>
                <w:highlight w:val="yellow"/>
                <w:lang w:eastAsia="zh-CN"/>
              </w:rPr>
            </w:pPr>
            <w:r>
              <w:rPr>
                <w:rFonts w:hint="eastAsia"/>
                <w:sz w:val="24"/>
                <w:highlight w:val="yellow"/>
              </w:rPr>
              <w:t>3、返还时间：</w:t>
            </w:r>
            <w:r>
              <w:rPr>
                <w:rFonts w:hint="eastAsia"/>
                <w:color w:val="FF0000"/>
                <w:sz w:val="24"/>
                <w:highlight w:val="yellow"/>
              </w:rPr>
              <w:t>按合同约定完成</w:t>
            </w:r>
            <w:r>
              <w:rPr>
                <w:rFonts w:hint="eastAsia"/>
                <w:color w:val="FF0000"/>
                <w:sz w:val="24"/>
                <w:highlight w:val="yellow"/>
                <w:lang w:eastAsia="zh-CN"/>
              </w:rPr>
              <w:t>全部主体验收后</w:t>
            </w:r>
            <w:r>
              <w:rPr>
                <w:rFonts w:hint="eastAsia"/>
                <w:sz w:val="24"/>
                <w:highlight w:val="yellow"/>
                <w:lang w:val="en-US" w:eastAsia="zh-CN"/>
              </w:rPr>
              <w:t>，退还履约保证金的50%</w:t>
            </w:r>
            <w:r>
              <w:rPr>
                <w:rFonts w:hint="eastAsia"/>
                <w:sz w:val="24"/>
                <w:highlight w:val="yellow"/>
              </w:rPr>
              <w:t>。</w:t>
            </w:r>
            <w:r>
              <w:rPr>
                <w:rFonts w:hint="eastAsia"/>
                <w:sz w:val="24"/>
                <w:highlight w:val="yellow"/>
                <w:lang w:eastAsia="zh-CN"/>
              </w:rPr>
              <w:t>剩余保证金待项目竣工验收后一次性支付完毕（无息）</w:t>
            </w:r>
          </w:p>
          <w:p>
            <w:pPr>
              <w:spacing w:line="360" w:lineRule="auto"/>
              <w:rPr>
                <w:rFonts w:hint="eastAsia"/>
                <w:sz w:val="24"/>
                <w:highlight w:val="yellow"/>
              </w:rPr>
            </w:pPr>
            <w:r>
              <w:rPr>
                <w:rFonts w:hint="eastAsia"/>
                <w:sz w:val="24"/>
                <w:highlight w:val="yellow"/>
              </w:rPr>
              <w:t>4、账户信息如下：</w:t>
            </w:r>
          </w:p>
          <w:p>
            <w:pPr>
              <w:spacing w:line="360" w:lineRule="auto"/>
              <w:rPr>
                <w:rFonts w:hint="eastAsia"/>
                <w:sz w:val="24"/>
                <w:highlight w:val="yellow"/>
              </w:rPr>
            </w:pPr>
            <w:r>
              <w:rPr>
                <w:rFonts w:hint="eastAsia"/>
                <w:sz w:val="24"/>
                <w:highlight w:val="yellow"/>
              </w:rPr>
              <w:t>户名：涡阳县恒泰水利建设工程有限公司</w:t>
            </w:r>
          </w:p>
          <w:p>
            <w:pPr>
              <w:spacing w:line="360" w:lineRule="auto"/>
              <w:rPr>
                <w:rFonts w:hint="eastAsia"/>
                <w:sz w:val="24"/>
                <w:highlight w:val="yellow"/>
              </w:rPr>
            </w:pPr>
            <w:r>
              <w:rPr>
                <w:rFonts w:hint="eastAsia"/>
                <w:sz w:val="24"/>
                <w:highlight w:val="yellow"/>
              </w:rPr>
              <w:t>账号：2033 4162 1001 0000 0451 401</w:t>
            </w:r>
          </w:p>
          <w:p>
            <w:pPr>
              <w:spacing w:line="360" w:lineRule="auto"/>
              <w:rPr>
                <w:rFonts w:hint="eastAsia"/>
                <w:sz w:val="24"/>
                <w:highlight w:val="yellow"/>
              </w:rPr>
            </w:pPr>
            <w:r>
              <w:rPr>
                <w:rFonts w:hint="eastAsia"/>
                <w:sz w:val="24"/>
                <w:highlight w:val="yellow"/>
              </w:rPr>
              <w:t>开户行：中国农业发展银行涡阳县支行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28</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重要提示</w:t>
            </w:r>
          </w:p>
        </w:tc>
        <w:tc>
          <w:tcPr>
            <w:tcW w:w="5903"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1、报价人中标后与涡阳县恒泰水利建设工程有限公司签订合同。</w:t>
            </w:r>
          </w:p>
          <w:p>
            <w:pPr>
              <w:spacing w:line="360" w:lineRule="auto"/>
              <w:rPr>
                <w:sz w:val="24"/>
              </w:rPr>
            </w:pPr>
            <w:r>
              <w:rPr>
                <w:rFonts w:hint="eastAsia"/>
                <w:color w:val="FF0000"/>
                <w:sz w:val="24"/>
              </w:rPr>
              <w:t>2、报价人报价不包含税费</w:t>
            </w:r>
            <w:r>
              <w:rPr>
                <w:rFonts w:hint="eastAsia"/>
                <w:sz w:val="24"/>
              </w:rPr>
              <w:t>。</w:t>
            </w:r>
          </w:p>
          <w:p>
            <w:pPr>
              <w:spacing w:line="360" w:lineRule="auto"/>
              <w:rPr>
                <w:sz w:val="24"/>
              </w:rPr>
            </w:pPr>
            <w:r>
              <w:rPr>
                <w:rFonts w:hint="eastAsia"/>
                <w:sz w:val="24"/>
              </w:rPr>
              <w:t>3、若</w:t>
            </w:r>
            <w:r>
              <w:rPr>
                <w:rFonts w:hint="eastAsia"/>
                <w:sz w:val="24"/>
                <w:lang w:eastAsia="zh-CN"/>
              </w:rPr>
              <w:t>采购人</w:t>
            </w:r>
            <w:r>
              <w:rPr>
                <w:rFonts w:hint="eastAsia"/>
                <w:sz w:val="24"/>
              </w:rPr>
              <w:t>需相关资料及专项方案，报价人应积极配合，作为支付工程款的重要依据。</w:t>
            </w:r>
          </w:p>
          <w:p>
            <w:pPr>
              <w:spacing w:line="360" w:lineRule="auto"/>
              <w:rPr>
                <w:sz w:val="24"/>
              </w:rPr>
            </w:pPr>
            <w:r>
              <w:rPr>
                <w:rFonts w:hint="eastAsia"/>
                <w:sz w:val="24"/>
              </w:rPr>
              <w:t>4、无论何种情况包括但不限于双方发生争议时，争议期间报价人均不得停止施工，否则视为报价人违约。</w:t>
            </w:r>
          </w:p>
          <w:p>
            <w:pPr>
              <w:spacing w:line="360" w:lineRule="auto"/>
              <w:rPr>
                <w:sz w:val="24"/>
              </w:rPr>
            </w:pPr>
            <w:r>
              <w:rPr>
                <w:rFonts w:hint="eastAsia"/>
                <w:sz w:val="24"/>
              </w:rPr>
              <w:t>5、需求人提供的工程量为参考工程量，不作为最后结算时的依据，最终结算以竣工图、施工实际完成工程量和审计部门审计后工程量较小者，做为最终结算依据，且中标人不得以工程量发生变更为理由更改报价单价。需求人有权对清单中中标人未施工部分予以扣除。</w:t>
            </w:r>
          </w:p>
          <w:p>
            <w:pPr>
              <w:spacing w:line="360" w:lineRule="auto"/>
              <w:rPr>
                <w:sz w:val="24"/>
              </w:rPr>
            </w:pPr>
            <w:r>
              <w:rPr>
                <w:rFonts w:hint="eastAsia"/>
                <w:sz w:val="24"/>
              </w:rPr>
              <w:t>6、报价须知中有不符合行业标准的，报价人应在报价阶段或中标实施阶段予以纠正或尽提醒义务。如作为有经验的报价人（中标人）应当知道而未尽提醒义务的，执行指令而造成的损失由报价人（中标人）承担。</w:t>
            </w:r>
          </w:p>
          <w:p>
            <w:pPr>
              <w:spacing w:line="360" w:lineRule="auto"/>
              <w:rPr>
                <w:sz w:val="24"/>
              </w:rPr>
            </w:pPr>
            <w:r>
              <w:rPr>
                <w:rFonts w:hint="eastAsia"/>
                <w:sz w:val="24"/>
              </w:rPr>
              <w:t>7、本工程最终结算量按</w:t>
            </w:r>
            <w:r>
              <w:rPr>
                <w:rFonts w:hint="eastAsia"/>
                <w:sz w:val="24"/>
                <w:lang w:eastAsia="zh-CN"/>
              </w:rPr>
              <w:t>采购人</w:t>
            </w:r>
            <w:r>
              <w:rPr>
                <w:rFonts w:hint="eastAsia"/>
                <w:sz w:val="24"/>
              </w:rPr>
              <w:t>确认的合格工程量且不大于最终竣工决算量为准。</w:t>
            </w:r>
          </w:p>
          <w:p>
            <w:pPr>
              <w:spacing w:line="360" w:lineRule="auto"/>
              <w:rPr>
                <w:sz w:val="24"/>
              </w:rPr>
            </w:pPr>
            <w:r>
              <w:rPr>
                <w:rFonts w:hint="eastAsia"/>
                <w:sz w:val="24"/>
              </w:rPr>
              <w:t>8、若中标人因自身原因导致其不能继续履行合同，中途退场，</w:t>
            </w:r>
            <w:r>
              <w:rPr>
                <w:rFonts w:hint="eastAsia"/>
                <w:sz w:val="24"/>
                <w:lang w:eastAsia="zh-CN"/>
              </w:rPr>
              <w:t>采购人</w:t>
            </w:r>
            <w:r>
              <w:rPr>
                <w:rFonts w:hint="eastAsia"/>
                <w:sz w:val="24"/>
              </w:rPr>
              <w:t>有权按照其已完合格工程量</w:t>
            </w:r>
            <w:r>
              <w:rPr>
                <w:rFonts w:hint="eastAsia"/>
                <w:sz w:val="24"/>
                <w:highlight w:val="yellow"/>
              </w:rPr>
              <w:t>的60%进</w:t>
            </w:r>
            <w:r>
              <w:rPr>
                <w:rFonts w:hint="eastAsia"/>
                <w:sz w:val="24"/>
              </w:rPr>
              <w:t>行最终结算。</w:t>
            </w:r>
          </w:p>
          <w:p>
            <w:pPr>
              <w:spacing w:line="360" w:lineRule="auto"/>
              <w:rPr>
                <w:sz w:val="24"/>
                <w:highlight w:val="yellow"/>
              </w:rPr>
            </w:pPr>
            <w:r>
              <w:rPr>
                <w:rFonts w:hint="eastAsia"/>
                <w:sz w:val="24"/>
                <w:highlight w:val="yellow"/>
              </w:rPr>
              <w:t>9、所有班组无条件服从项目部的加班要求，此项费用已包含在中标人的报价综合单价内，后期不得以任何理由要求增加该笔费用。</w:t>
            </w:r>
          </w:p>
          <w:p>
            <w:pPr>
              <w:spacing w:line="360" w:lineRule="auto"/>
              <w:rPr>
                <w:sz w:val="24"/>
              </w:rPr>
            </w:pPr>
            <w:r>
              <w:rPr>
                <w:rFonts w:hint="eastAsia"/>
                <w:sz w:val="24"/>
              </w:rPr>
              <w:t>10、所有中标班组必须为全体工人购买商业保险，费用由中标班组承担，此项费用已包含在中标人的报价综合单价内，后期不得以任何理由要求增加该笔费用。</w:t>
            </w:r>
          </w:p>
          <w:p>
            <w:pPr>
              <w:spacing w:line="360" w:lineRule="auto"/>
              <w:rPr>
                <w:sz w:val="24"/>
              </w:rPr>
            </w:pPr>
            <w:r>
              <w:rPr>
                <w:rFonts w:hint="eastAsia"/>
                <w:sz w:val="24"/>
              </w:rPr>
              <w:t>11、报价人或项目负责人在人民法院公布的失信被执行人名单中的，中标无效。</w:t>
            </w:r>
          </w:p>
          <w:p>
            <w:pPr>
              <w:spacing w:line="360" w:lineRule="auto"/>
              <w:rPr>
                <w:sz w:val="24"/>
              </w:rPr>
            </w:pPr>
            <w:r>
              <w:rPr>
                <w:rFonts w:hint="eastAsia"/>
                <w:sz w:val="24"/>
              </w:rPr>
              <w:t>12、</w:t>
            </w:r>
            <w:r>
              <w:rPr>
                <w:rFonts w:hint="eastAsia"/>
                <w:sz w:val="24"/>
                <w:lang w:eastAsia="zh-CN"/>
              </w:rPr>
              <w:t>采购人</w:t>
            </w:r>
            <w:r>
              <w:rPr>
                <w:rFonts w:hint="eastAsia"/>
                <w:sz w:val="24"/>
              </w:rPr>
              <w:t>因场地有限不提供办公及仓库场所，中标人自行解决；</w:t>
            </w:r>
          </w:p>
        </w:tc>
      </w:tr>
    </w:tbl>
    <w:p>
      <w:pPr>
        <w:pStyle w:val="2"/>
      </w:pPr>
    </w:p>
    <w:p>
      <w:pPr>
        <w:ind w:firstLine="562" w:firstLineChars="200"/>
        <w:rPr>
          <w:b/>
          <w:bCs/>
          <w:sz w:val="28"/>
          <w:szCs w:val="28"/>
        </w:rPr>
      </w:pPr>
      <w:r>
        <w:rPr>
          <w:rFonts w:hint="eastAsia"/>
          <w:b/>
          <w:bCs/>
          <w:sz w:val="28"/>
          <w:szCs w:val="28"/>
        </w:rPr>
        <w:t>四、工程量清单及报价</w:t>
      </w:r>
    </w:p>
    <w:p>
      <w:pPr>
        <w:ind w:firstLine="560" w:firstLineChars="200"/>
        <w:rPr>
          <w:sz w:val="28"/>
          <w:szCs w:val="28"/>
        </w:rPr>
      </w:pPr>
      <w:r>
        <w:rPr>
          <w:rFonts w:hint="eastAsia"/>
          <w:sz w:val="28"/>
          <w:szCs w:val="28"/>
        </w:rPr>
        <w:t>1、按照上述承包范围考虑，对承包范围有疑问或质疑的可在报价前提出。</w:t>
      </w:r>
      <w:r>
        <w:rPr>
          <w:rFonts w:hint="eastAsia"/>
          <w:color w:val="000000" w:themeColor="text1"/>
          <w:sz w:val="28"/>
          <w:szCs w:val="28"/>
        </w:rPr>
        <w:t>项目部联系人：</w:t>
      </w:r>
      <w:r>
        <w:rPr>
          <w:rFonts w:hint="eastAsia"/>
          <w:color w:val="000000" w:themeColor="text1"/>
          <w:sz w:val="28"/>
          <w:szCs w:val="28"/>
          <w:lang w:eastAsia="zh-CN"/>
        </w:rPr>
        <w:t>徐兵</w:t>
      </w:r>
      <w:r>
        <w:rPr>
          <w:rFonts w:hint="eastAsia"/>
          <w:color w:val="000000" w:themeColor="text1"/>
          <w:sz w:val="28"/>
          <w:szCs w:val="28"/>
        </w:rPr>
        <w:t>，联系电话：</w:t>
      </w:r>
      <w:r>
        <w:rPr>
          <w:rFonts w:hint="eastAsia"/>
          <w:color w:val="000000" w:themeColor="text1"/>
          <w:sz w:val="28"/>
          <w:szCs w:val="28"/>
          <w:lang w:val="en-US" w:eastAsia="zh-CN"/>
        </w:rPr>
        <w:t>15555268967</w:t>
      </w:r>
      <w:r>
        <w:rPr>
          <w:rFonts w:hint="eastAsia"/>
          <w:color w:val="000000" w:themeColor="text1"/>
          <w:sz w:val="28"/>
          <w:szCs w:val="28"/>
        </w:rPr>
        <w:t>。</w:t>
      </w:r>
    </w:p>
    <w:p>
      <w:pPr>
        <w:ind w:firstLine="560" w:firstLineChars="200"/>
        <w:rPr>
          <w:sz w:val="28"/>
          <w:szCs w:val="28"/>
        </w:rPr>
      </w:pPr>
      <w:r>
        <w:rPr>
          <w:rFonts w:hint="eastAsia"/>
          <w:sz w:val="28"/>
          <w:szCs w:val="28"/>
        </w:rPr>
        <w:t>2、报价均应综合考虑所有结构因素及环境因素，</w:t>
      </w:r>
      <w:r>
        <w:rPr>
          <w:rFonts w:hint="eastAsia"/>
          <w:sz w:val="28"/>
          <w:szCs w:val="28"/>
          <w:highlight w:val="yellow"/>
        </w:rPr>
        <w:t>不包含税费。</w:t>
      </w:r>
    </w:p>
    <w:p>
      <w:pPr>
        <w:ind w:firstLine="560" w:firstLineChars="200"/>
        <w:rPr>
          <w:sz w:val="28"/>
          <w:szCs w:val="28"/>
        </w:rPr>
      </w:pPr>
      <w:r>
        <w:rPr>
          <w:rFonts w:hint="eastAsia"/>
          <w:sz w:val="28"/>
          <w:szCs w:val="28"/>
        </w:rPr>
        <w:t>3、所有班组报价均应考虑市场综合价格，不得出现恶意竞标、恶意低价现象，报价明显低于劳务成本的报价按照无效报价处理。</w:t>
      </w:r>
    </w:p>
    <w:p>
      <w:pPr>
        <w:ind w:firstLine="560" w:firstLineChars="200"/>
      </w:pPr>
      <w:r>
        <w:rPr>
          <w:rFonts w:hint="eastAsia"/>
          <w:sz w:val="28"/>
          <w:szCs w:val="28"/>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ind w:firstLine="560" w:firstLineChars="200"/>
        <w:rPr>
          <w:b/>
          <w:bCs/>
          <w:color w:val="FF0000"/>
          <w:sz w:val="28"/>
          <w:szCs w:val="28"/>
        </w:rPr>
      </w:pPr>
      <w:r>
        <w:rPr>
          <w:rFonts w:hint="eastAsia"/>
          <w:color w:val="FF0000"/>
          <w:sz w:val="28"/>
          <w:szCs w:val="28"/>
        </w:rPr>
        <w:t>5、本项目选取劳务班组，主要依价格和工期为准，其他因素不作为重点评选依据。当计算结果出现错误时，潜在报价人可以现场提出异议，重新进行计算、评审，除此之外潜在报价人不得依任何理由提出异议。</w:t>
      </w:r>
    </w:p>
    <w:p>
      <w:pPr>
        <w:ind w:firstLine="562" w:firstLineChars="200"/>
        <w:rPr>
          <w:b/>
          <w:bCs/>
          <w:sz w:val="28"/>
          <w:szCs w:val="28"/>
        </w:rPr>
      </w:pPr>
      <w:r>
        <w:rPr>
          <w:rFonts w:hint="eastAsia"/>
          <w:b/>
          <w:bCs/>
          <w:sz w:val="28"/>
          <w:szCs w:val="28"/>
        </w:rPr>
        <w:t>五、评选办法</w:t>
      </w:r>
    </w:p>
    <w:p>
      <w:pPr>
        <w:ind w:firstLine="560" w:firstLineChars="200"/>
        <w:rPr>
          <w:sz w:val="28"/>
          <w:szCs w:val="28"/>
        </w:rPr>
      </w:pPr>
      <w:r>
        <w:rPr>
          <w:rFonts w:hint="eastAsia"/>
          <w:sz w:val="28"/>
          <w:szCs w:val="28"/>
        </w:rPr>
        <w:t>本次评选采用合理低价法，具体评标办法如下：</w:t>
      </w:r>
    </w:p>
    <w:p>
      <w:pPr>
        <w:ind w:firstLine="560" w:firstLineChars="200"/>
        <w:rPr>
          <w:sz w:val="28"/>
          <w:szCs w:val="28"/>
        </w:rPr>
      </w:pPr>
      <w:r>
        <w:rPr>
          <w:rFonts w:hint="eastAsia"/>
          <w:sz w:val="28"/>
          <w:szCs w:val="28"/>
        </w:rPr>
        <w:t>1、确定报价报价算数平均值Cp：</w:t>
      </w:r>
    </w:p>
    <w:p>
      <w:pPr>
        <w:ind w:firstLine="560" w:firstLineChars="200"/>
        <w:rPr>
          <w:sz w:val="28"/>
          <w:szCs w:val="28"/>
        </w:rPr>
      </w:pPr>
      <w:r>
        <w:rPr>
          <w:rFonts w:hint="eastAsia"/>
          <w:sz w:val="28"/>
          <w:szCs w:val="28"/>
        </w:rPr>
        <w:t>①凡高于控制价的报价人报价，一律视为无效报价，不参基准价计算和下步评审。</w:t>
      </w:r>
    </w:p>
    <w:p>
      <w:pPr>
        <w:ind w:firstLine="560" w:firstLineChars="200"/>
        <w:rPr>
          <w:sz w:val="28"/>
          <w:szCs w:val="28"/>
        </w:rPr>
      </w:pPr>
      <w:r>
        <w:rPr>
          <w:rFonts w:hint="eastAsia"/>
          <w:sz w:val="28"/>
          <w:szCs w:val="28"/>
        </w:rPr>
        <w:t>②凡低于或等于控制价的报价人报价均称为“有效报价”，记为“Cn”（n为有效报价人数量），并按以下原则计算相关参数：</w:t>
      </w:r>
    </w:p>
    <w:p>
      <w:pPr>
        <w:ind w:firstLine="560" w:firstLineChars="200"/>
        <w:rPr>
          <w:sz w:val="28"/>
          <w:szCs w:val="28"/>
        </w:rPr>
      </w:pPr>
      <w:r>
        <w:rPr>
          <w:rFonts w:hint="eastAsia"/>
          <w:sz w:val="28"/>
          <w:szCs w:val="28"/>
        </w:rPr>
        <w:t>③计算所有有效报价人报价的算术平均值，记为Cp；计算公式为Cp=（C1+ C2+…Cn）/n。计算结果保留两位小数。</w:t>
      </w:r>
    </w:p>
    <w:p>
      <w:pPr>
        <w:ind w:firstLine="560" w:firstLineChars="200"/>
        <w:rPr>
          <w:sz w:val="28"/>
          <w:szCs w:val="28"/>
        </w:rPr>
      </w:pPr>
      <w:r>
        <w:rPr>
          <w:rFonts w:hint="eastAsia"/>
          <w:sz w:val="28"/>
          <w:szCs w:val="28"/>
        </w:rPr>
        <w:t>2、抽取下浮率N值</w:t>
      </w:r>
    </w:p>
    <w:p>
      <w:pPr>
        <w:ind w:firstLine="560" w:firstLineChars="200"/>
        <w:rPr>
          <w:sz w:val="28"/>
          <w:szCs w:val="28"/>
        </w:rPr>
      </w:pPr>
      <w:r>
        <w:rPr>
          <w:rFonts w:hint="eastAsia"/>
          <w:sz w:val="28"/>
          <w:szCs w:val="28"/>
        </w:rPr>
        <w:t>①根据“有效报价”n值，放入n个号码，按照报价从低到高的顺序抽取号码，抽中1号球的报价人负责抽取下浮率N值。</w:t>
      </w:r>
    </w:p>
    <w:p>
      <w:pPr>
        <w:ind w:firstLine="560" w:firstLineChars="200"/>
        <w:rPr>
          <w:sz w:val="28"/>
          <w:szCs w:val="28"/>
        </w:rPr>
      </w:pPr>
      <w:r>
        <w:rPr>
          <w:rFonts w:hint="eastAsia"/>
          <w:sz w:val="28"/>
          <w:szCs w:val="28"/>
        </w:rPr>
        <w:t>②号码箱中放入1号、2号、3号球，分别代表N的取值范围为：1、2、3。</w:t>
      </w:r>
    </w:p>
    <w:p>
      <w:pPr>
        <w:ind w:firstLine="560" w:firstLineChars="200"/>
        <w:rPr>
          <w:sz w:val="28"/>
          <w:szCs w:val="28"/>
        </w:rPr>
      </w:pPr>
      <w:r>
        <w:rPr>
          <w:rFonts w:hint="eastAsia"/>
          <w:sz w:val="28"/>
          <w:szCs w:val="28"/>
        </w:rPr>
        <w:t>3、计算评标基准价Cyx；</w:t>
      </w:r>
    </w:p>
    <w:p>
      <w:pPr>
        <w:ind w:firstLine="560" w:firstLineChars="200"/>
        <w:rPr>
          <w:sz w:val="28"/>
          <w:szCs w:val="28"/>
        </w:rPr>
      </w:pPr>
      <w:r>
        <w:rPr>
          <w:rFonts w:hint="eastAsia"/>
          <w:sz w:val="28"/>
          <w:szCs w:val="28"/>
        </w:rPr>
        <w:t>计算评标基准价Cyx=报价报价算数平均值Cp*（1-N%），计算结果保留两位小数。</w:t>
      </w:r>
    </w:p>
    <w:p>
      <w:pPr>
        <w:ind w:firstLine="560" w:firstLineChars="200"/>
        <w:rPr>
          <w:sz w:val="28"/>
          <w:szCs w:val="28"/>
        </w:rPr>
      </w:pPr>
      <w:r>
        <w:rPr>
          <w:rFonts w:hint="eastAsia"/>
          <w:sz w:val="28"/>
          <w:szCs w:val="28"/>
        </w:rPr>
        <w:t>4、确定中选候选人</w:t>
      </w:r>
    </w:p>
    <w:p>
      <w:pPr>
        <w:ind w:firstLine="560" w:firstLineChars="200"/>
        <w:rPr>
          <w:sz w:val="28"/>
          <w:szCs w:val="28"/>
        </w:rPr>
      </w:pPr>
      <w:r>
        <w:rPr>
          <w:rFonts w:hint="eastAsia"/>
          <w:sz w:val="28"/>
          <w:szCs w:val="28"/>
        </w:rPr>
        <w:t>所有“有效报价”（C1+ C2+…Cn）与计算评标基准价Cyx相减，绝对值最小的为第一中选候选人，以此类推；如果绝对值相同，报价报价较低者排名优先。</w:t>
      </w:r>
    </w:p>
    <w:p>
      <w:pPr>
        <w:rPr>
          <w:sz w:val="28"/>
          <w:szCs w:val="28"/>
        </w:rPr>
        <w:sectPr>
          <w:footerReference r:id="rId3" w:type="default"/>
          <w:pgSz w:w="11906" w:h="16838"/>
          <w:pgMar w:top="1361" w:right="1587" w:bottom="1361" w:left="1531" w:header="851" w:footer="992" w:gutter="0"/>
          <w:pgNumType w:fmt="numberInDash"/>
          <w:cols w:space="425" w:num="1"/>
          <w:docGrid w:type="lines" w:linePitch="312" w:charSpace="0"/>
        </w:sectPr>
      </w:pPr>
      <w:r>
        <w:rPr>
          <w:rFonts w:hint="eastAsia"/>
          <w:sz w:val="28"/>
          <w:szCs w:val="28"/>
        </w:rPr>
        <w:t xml:space="preserve">    </w:t>
      </w:r>
      <w:r>
        <w:rPr>
          <w:sz w:val="28"/>
          <w:szCs w:val="28"/>
        </w:rPr>
        <w:br w:type="page"/>
      </w:r>
    </w:p>
    <w:p>
      <w:pPr>
        <w:jc w:val="center"/>
        <w:rPr>
          <w:b/>
          <w:bCs/>
          <w:sz w:val="36"/>
          <w:szCs w:val="36"/>
        </w:rPr>
      </w:pPr>
      <w:r>
        <w:rPr>
          <w:rFonts w:hint="eastAsia"/>
          <w:b/>
          <w:bCs/>
          <w:sz w:val="36"/>
          <w:szCs w:val="36"/>
        </w:rPr>
        <w:t>第二章 报价文件格式</w:t>
      </w:r>
    </w:p>
    <w:p>
      <w:pPr>
        <w:pStyle w:val="2"/>
        <w:ind w:left="0" w:firstLine="560" w:firstLineChars="200"/>
        <w:rPr>
          <w:rFonts w:ascii="黑体" w:hAnsi="Calibri"/>
          <w:b/>
          <w:i w:val="0"/>
          <w:iCs w:val="0"/>
          <w:sz w:val="28"/>
          <w:szCs w:val="28"/>
        </w:rPr>
      </w:pPr>
      <w:r>
        <w:rPr>
          <w:rFonts w:hint="eastAsia" w:ascii="黑体" w:hAnsi="Calibri"/>
          <w:bCs/>
          <w:i w:val="0"/>
          <w:iCs w:val="0"/>
          <w:sz w:val="28"/>
          <w:szCs w:val="28"/>
        </w:rPr>
        <w:t>1、封套格式：</w:t>
      </w:r>
      <w:r>
        <w:rPr>
          <w:rFonts w:hint="eastAsia" w:ascii="黑体" w:hAnsi="Calibri"/>
          <w:b/>
          <w:i w:val="0"/>
          <w:iCs w:val="0"/>
          <w:sz w:val="28"/>
          <w:szCs w:val="28"/>
        </w:rPr>
        <w:t xml:space="preserve">                                       </w:t>
      </w:r>
    </w:p>
    <w:p>
      <w:pPr>
        <w:pStyle w:val="2"/>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FF0000"/>
          <w:sz w:val="28"/>
          <w:szCs w:val="28"/>
        </w:rPr>
        <w:t>正</w:t>
      </w:r>
      <w:r>
        <w:rPr>
          <w:rFonts w:hint="eastAsia" w:ascii="黑体" w:hAnsi="Calibri"/>
          <w:b/>
          <w:i w:val="0"/>
          <w:iCs w:val="0"/>
          <w:sz w:val="28"/>
          <w:szCs w:val="28"/>
        </w:rPr>
        <w:t xml:space="preserve"> 本</w:t>
      </w:r>
    </w:p>
    <w:p>
      <w:pPr>
        <w:rPr>
          <w:sz w:val="28"/>
          <w:szCs w:val="28"/>
        </w:rPr>
      </w:pPr>
    </w:p>
    <w:p>
      <w:pPr>
        <w:jc w:val="center"/>
        <w:rPr>
          <w:b/>
          <w:bCs/>
          <w:sz w:val="48"/>
          <w:szCs w:val="48"/>
        </w:rPr>
      </w:pPr>
      <w:r>
        <w:rPr>
          <w:rFonts w:hint="eastAsia"/>
          <w:b/>
          <w:bCs/>
          <w:sz w:val="48"/>
          <w:szCs w:val="48"/>
        </w:rPr>
        <w:t>报价文件</w:t>
      </w:r>
    </w:p>
    <w:p>
      <w:pPr>
        <w:rPr>
          <w:b/>
          <w:bCs/>
          <w:sz w:val="28"/>
          <w:szCs w:val="28"/>
        </w:rPr>
      </w:pPr>
    </w:p>
    <w:p>
      <w:pPr>
        <w:rPr>
          <w:b/>
          <w:bCs/>
          <w:sz w:val="28"/>
          <w:szCs w:val="28"/>
        </w:rPr>
      </w:pPr>
      <w:r>
        <w:rPr>
          <w:rFonts w:hint="eastAsia"/>
          <w:b/>
          <w:bCs/>
          <w:sz w:val="28"/>
          <w:szCs w:val="28"/>
          <w:lang w:eastAsia="zh-CN"/>
        </w:rPr>
        <w:t>采购人</w:t>
      </w:r>
      <w:r>
        <w:rPr>
          <w:b/>
          <w:bCs/>
          <w:sz w:val="28"/>
          <w:szCs w:val="28"/>
        </w:rPr>
        <w:t>名称：</w:t>
      </w:r>
      <w:r>
        <w:rPr>
          <w:rFonts w:hint="eastAsia"/>
          <w:b/>
          <w:bCs/>
          <w:sz w:val="28"/>
          <w:szCs w:val="28"/>
        </w:rPr>
        <w:t xml:space="preserve">涡阳县恒泰水利建设工程有限公司 </w:t>
      </w:r>
    </w:p>
    <w:p>
      <w:pPr>
        <w:pStyle w:val="2"/>
        <w:rPr>
          <w:b/>
          <w:bCs/>
          <w:sz w:val="28"/>
          <w:szCs w:val="28"/>
        </w:rPr>
      </w:pPr>
    </w:p>
    <w:p>
      <w:pPr>
        <w:jc w:val="both"/>
        <w:rPr>
          <w:rFonts w:hint="eastAsia"/>
          <w:b/>
          <w:bCs/>
          <w:sz w:val="28"/>
          <w:szCs w:val="28"/>
          <w:lang w:val="en-US" w:eastAsia="zh-CN"/>
        </w:rPr>
      </w:pPr>
      <w:r>
        <w:rPr>
          <w:rFonts w:hint="eastAsia"/>
          <w:b/>
          <w:bCs/>
          <w:sz w:val="28"/>
          <w:szCs w:val="28"/>
        </w:rPr>
        <w:t>项目名称：</w:t>
      </w:r>
      <w:r>
        <w:rPr>
          <w:rFonts w:hint="eastAsia"/>
          <w:b/>
          <w:bCs/>
          <w:sz w:val="28"/>
          <w:szCs w:val="28"/>
          <w:lang w:eastAsia="zh-CN"/>
        </w:rPr>
        <w:t>高炉标准化厂房建设项目（二期）钢筋工班组</w:t>
      </w:r>
      <w:r>
        <w:rPr>
          <w:rFonts w:hint="eastAsia"/>
          <w:b/>
          <w:bCs/>
          <w:sz w:val="28"/>
          <w:szCs w:val="28"/>
          <w:lang w:val="en-US" w:eastAsia="zh-CN"/>
        </w:rPr>
        <w:t>工程</w:t>
      </w:r>
    </w:p>
    <w:p>
      <w:pPr>
        <w:rPr>
          <w:b/>
          <w:bCs/>
          <w:sz w:val="28"/>
          <w:szCs w:val="28"/>
        </w:rPr>
      </w:pPr>
    </w:p>
    <w:p>
      <w:pPr>
        <w:pStyle w:val="2"/>
        <w:rPr>
          <w:sz w:val="28"/>
          <w:szCs w:val="28"/>
        </w:rPr>
      </w:pPr>
    </w:p>
    <w:p/>
    <w:p>
      <w:pPr>
        <w:rPr>
          <w:b/>
          <w:bCs/>
          <w:sz w:val="28"/>
          <w:szCs w:val="28"/>
        </w:rPr>
      </w:pPr>
      <w:r>
        <w:rPr>
          <w:rFonts w:hint="eastAsia"/>
          <w:b/>
          <w:bCs/>
          <w:sz w:val="28"/>
          <w:szCs w:val="28"/>
        </w:rPr>
        <w:t>报价人名称：安徽涡河建工集团有限公司</w:t>
      </w:r>
      <w:r>
        <w:rPr>
          <w:rFonts w:hint="eastAsia"/>
          <w:b/>
          <w:bCs/>
          <w:sz w:val="28"/>
          <w:szCs w:val="28"/>
          <w:u w:val="single"/>
        </w:rPr>
        <w:t xml:space="preserve">          </w:t>
      </w:r>
      <w:r>
        <w:rPr>
          <w:rFonts w:hint="eastAsia"/>
          <w:b/>
          <w:bCs/>
          <w:sz w:val="28"/>
          <w:szCs w:val="28"/>
        </w:rPr>
        <w:t>钢</w:t>
      </w:r>
      <w:r>
        <w:rPr>
          <w:rFonts w:hint="eastAsia"/>
          <w:b/>
          <w:bCs/>
          <w:sz w:val="28"/>
          <w:szCs w:val="28"/>
          <w:lang w:eastAsia="zh-CN"/>
        </w:rPr>
        <w:t>筋工</w:t>
      </w:r>
      <w:r>
        <w:rPr>
          <w:rFonts w:hint="eastAsia"/>
          <w:b/>
          <w:bCs/>
          <w:sz w:val="28"/>
          <w:szCs w:val="28"/>
        </w:rPr>
        <w:t xml:space="preserve">班组 </w:t>
      </w:r>
    </w:p>
    <w:p>
      <w:pPr>
        <w:jc w:val="center"/>
        <w:rPr>
          <w:b/>
          <w:bCs/>
          <w:sz w:val="28"/>
          <w:szCs w:val="28"/>
        </w:rPr>
      </w:pPr>
      <w:r>
        <w:rPr>
          <w:b/>
          <w:bCs/>
          <w:sz w:val="28"/>
          <w:szCs w:val="28"/>
        </w:rPr>
        <w:t>在</w:t>
      </w:r>
      <w:r>
        <w:rPr>
          <w:rFonts w:hint="eastAsia"/>
          <w:b/>
          <w:bCs/>
          <w:sz w:val="28"/>
          <w:szCs w:val="28"/>
        </w:rPr>
        <w:t xml:space="preserve">   </w:t>
      </w:r>
      <w:r>
        <w:rPr>
          <w:b/>
          <w:bCs/>
          <w:sz w:val="28"/>
          <w:szCs w:val="28"/>
        </w:rPr>
        <w:t>年</w:t>
      </w:r>
      <w:r>
        <w:rPr>
          <w:rFonts w:hint="eastAsia"/>
          <w:b/>
          <w:bCs/>
          <w:sz w:val="28"/>
          <w:szCs w:val="28"/>
        </w:rPr>
        <w:t xml:space="preserve">   </w:t>
      </w:r>
      <w:r>
        <w:rPr>
          <w:b/>
          <w:bCs/>
          <w:sz w:val="28"/>
          <w:szCs w:val="28"/>
        </w:rPr>
        <w:t>月</w:t>
      </w:r>
      <w:r>
        <w:rPr>
          <w:rFonts w:hint="eastAsia"/>
          <w:b/>
          <w:bCs/>
          <w:sz w:val="28"/>
          <w:szCs w:val="28"/>
        </w:rPr>
        <w:t xml:space="preserve">   </w:t>
      </w:r>
      <w:r>
        <w:rPr>
          <w:b/>
          <w:bCs/>
          <w:sz w:val="28"/>
          <w:szCs w:val="28"/>
        </w:rPr>
        <w:t>日</w:t>
      </w:r>
      <w:r>
        <w:rPr>
          <w:rFonts w:hint="eastAsia"/>
          <w:b/>
          <w:bCs/>
          <w:sz w:val="28"/>
          <w:szCs w:val="28"/>
        </w:rPr>
        <w:t xml:space="preserve">   </w:t>
      </w:r>
      <w:r>
        <w:rPr>
          <w:b/>
          <w:bCs/>
          <w:sz w:val="28"/>
          <w:szCs w:val="28"/>
        </w:rPr>
        <w:t>时</w:t>
      </w:r>
      <w:r>
        <w:rPr>
          <w:rFonts w:hint="eastAsia"/>
          <w:b/>
          <w:bCs/>
          <w:sz w:val="28"/>
          <w:szCs w:val="28"/>
        </w:rPr>
        <w:t>（报价截止时间）</w:t>
      </w:r>
      <w:r>
        <w:rPr>
          <w:b/>
          <w:bCs/>
          <w:sz w:val="28"/>
          <w:szCs w:val="28"/>
        </w:rPr>
        <w:t>前不得开启</w:t>
      </w:r>
    </w:p>
    <w:p>
      <w:pPr>
        <w:rPr>
          <w:rFonts w:ascii="黑体" w:hAnsi="Calibri"/>
          <w:b/>
          <w:sz w:val="36"/>
          <w:szCs w:val="36"/>
        </w:rPr>
      </w:pPr>
      <w:r>
        <w:rPr>
          <w:rFonts w:hint="eastAsia" w:ascii="黑体" w:hAnsi="Calibri"/>
          <w:b/>
          <w:sz w:val="36"/>
          <w:szCs w:val="36"/>
        </w:rPr>
        <w:br w:type="page"/>
      </w:r>
    </w:p>
    <w:p>
      <w:pPr>
        <w:pStyle w:val="2"/>
        <w:ind w:left="0" w:firstLine="560" w:firstLineChars="200"/>
      </w:pPr>
      <w:r>
        <w:rPr>
          <w:rFonts w:hint="eastAsia" w:ascii="黑体" w:hAnsi="Calibri"/>
          <w:bCs/>
          <w:i w:val="0"/>
          <w:iCs w:val="0"/>
          <w:sz w:val="28"/>
          <w:szCs w:val="28"/>
        </w:rPr>
        <w:t>2、报价文件</w:t>
      </w:r>
    </w:p>
    <w:p>
      <w:pPr>
        <w:spacing w:line="360" w:lineRule="auto"/>
        <w:jc w:val="center"/>
        <w:outlineLvl w:val="1"/>
        <w:rPr>
          <w:rFonts w:ascii="黑体" w:hAnsi="Calibri"/>
          <w:b/>
          <w:sz w:val="36"/>
          <w:szCs w:val="36"/>
        </w:rPr>
      </w:pPr>
    </w:p>
    <w:p>
      <w:pPr>
        <w:jc w:val="center"/>
        <w:rPr>
          <w:rFonts w:hint="eastAsia"/>
          <w:kern w:val="0"/>
          <w:sz w:val="36"/>
          <w:szCs w:val="36"/>
          <w:lang w:val="en-US" w:eastAsia="zh-CN"/>
        </w:rPr>
      </w:pPr>
      <w:r>
        <w:rPr>
          <w:rFonts w:hint="eastAsia"/>
          <w:b w:val="0"/>
          <w:bCs w:val="0"/>
          <w:sz w:val="36"/>
          <w:szCs w:val="36"/>
          <w:lang w:eastAsia="zh-CN"/>
        </w:rPr>
        <w:t>高炉标准化厂房建设项目（二期）</w:t>
      </w:r>
      <w:r>
        <w:rPr>
          <w:rFonts w:hint="eastAsia"/>
          <w:sz w:val="36"/>
          <w:szCs w:val="36"/>
          <w:lang w:eastAsia="zh-CN"/>
        </w:rPr>
        <w:t>钢筋工班组</w:t>
      </w:r>
      <w:r>
        <w:rPr>
          <w:rFonts w:hint="eastAsia"/>
          <w:sz w:val="36"/>
          <w:szCs w:val="36"/>
          <w:lang w:val="en-US" w:eastAsia="zh-CN"/>
        </w:rPr>
        <w:t>工程</w:t>
      </w:r>
    </w:p>
    <w:p>
      <w:pPr>
        <w:tabs>
          <w:tab w:val="left" w:pos="3600"/>
          <w:tab w:val="left" w:pos="4480"/>
          <w:tab w:val="left" w:pos="5360"/>
        </w:tabs>
        <w:autoSpaceDE w:val="0"/>
        <w:autoSpaceDN w:val="0"/>
        <w:adjustRightInd w:val="0"/>
        <w:snapToGrid w:val="0"/>
        <w:spacing w:line="360" w:lineRule="auto"/>
        <w:rPr>
          <w:rFonts w:hAnsi="宋体"/>
          <w:sz w:val="44"/>
          <w:szCs w:val="22"/>
        </w:rPr>
      </w:pPr>
      <w:r>
        <w:rPr>
          <w:rFonts w:hint="eastAsia" w:hAnsi="宋体"/>
          <w:sz w:val="28"/>
          <w:szCs w:val="28"/>
        </w:rPr>
        <w:t xml:space="preserve">                </w:t>
      </w:r>
      <w:r>
        <w:rPr>
          <w:rFonts w:hint="eastAsia" w:hAnsi="宋体"/>
          <w:color w:val="00B0F0"/>
          <w:sz w:val="28"/>
          <w:szCs w:val="28"/>
        </w:rPr>
        <w:t xml:space="preserve"> </w:t>
      </w:r>
      <w:r>
        <w:rPr>
          <w:rFonts w:hint="eastAsia" w:hAnsi="宋体" w:cs="宋体"/>
          <w:b/>
          <w:spacing w:val="20"/>
        </w:rPr>
        <w:t xml:space="preserve"> </w:t>
      </w:r>
    </w:p>
    <w:p>
      <w:pPr>
        <w:tabs>
          <w:tab w:val="left" w:pos="3600"/>
          <w:tab w:val="left" w:pos="4480"/>
          <w:tab w:val="left" w:pos="5360"/>
        </w:tabs>
        <w:autoSpaceDE w:val="0"/>
        <w:autoSpaceDN w:val="0"/>
        <w:adjustRightInd w:val="0"/>
        <w:snapToGrid w:val="0"/>
        <w:spacing w:line="360" w:lineRule="auto"/>
        <w:jc w:val="center"/>
        <w:rPr>
          <w:rFonts w:ascii="黑体" w:hAnsi="宋体"/>
          <w:sz w:val="84"/>
          <w:szCs w:val="22"/>
        </w:rPr>
      </w:pPr>
      <w:r>
        <w:rPr>
          <w:rFonts w:hint="eastAsia" w:ascii="黑体" w:hAnsi="宋体"/>
          <w:sz w:val="84"/>
          <w:szCs w:val="22"/>
        </w:rPr>
        <w:t>报 价 文 件</w:t>
      </w:r>
    </w:p>
    <w:p>
      <w:pPr>
        <w:autoSpaceDE w:val="0"/>
        <w:autoSpaceDN w:val="0"/>
        <w:adjustRightInd w:val="0"/>
        <w:snapToGrid w:val="0"/>
        <w:spacing w:line="360" w:lineRule="auto"/>
        <w:jc w:val="left"/>
        <w:rPr>
          <w:rFonts w:hAnsi="宋体"/>
          <w:sz w:val="16"/>
          <w:szCs w:val="22"/>
        </w:rPr>
      </w:pPr>
    </w:p>
    <w:p>
      <w:pPr>
        <w:autoSpaceDE w:val="0"/>
        <w:autoSpaceDN w:val="0"/>
        <w:adjustRightInd w:val="0"/>
        <w:snapToGrid w:val="0"/>
        <w:spacing w:line="360" w:lineRule="auto"/>
        <w:jc w:val="center"/>
        <w:rPr>
          <w:rFonts w:hAnsi="宋体"/>
          <w:b/>
          <w:bCs/>
          <w:sz w:val="36"/>
          <w:szCs w:val="22"/>
        </w:rPr>
      </w:pPr>
      <w:r>
        <w:rPr>
          <w:rFonts w:hint="eastAsia" w:hAnsi="宋体"/>
          <w:b/>
          <w:sz w:val="80"/>
          <w:szCs w:val="80"/>
        </w:rPr>
        <w:drawing>
          <wp:inline distT="0" distB="0" distL="114300" distR="114300">
            <wp:extent cx="3099435" cy="2929255"/>
            <wp:effectExtent l="0" t="0" r="5715" b="4445"/>
            <wp:docPr id="4" name="图片 4"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170915381"/>
                    <pic:cNvPicPr>
                      <a:picLocks noChangeAspect="1"/>
                    </pic:cNvPicPr>
                  </pic:nvPicPr>
                  <pic:blipFill>
                    <a:blip r:embed="rId6" cstate="print"/>
                    <a:stretch>
                      <a:fillRect/>
                    </a:stretch>
                  </pic:blipFill>
                  <pic:spPr>
                    <a:xfrm>
                      <a:off x="0" y="0"/>
                      <a:ext cx="3099435" cy="2929255"/>
                    </a:xfrm>
                    <a:prstGeom prst="rect">
                      <a:avLst/>
                    </a:prstGeom>
                  </pic:spPr>
                </pic:pic>
              </a:graphicData>
            </a:graphic>
          </wp:inline>
        </w:drawing>
      </w:r>
    </w:p>
    <w:p>
      <w:pPr>
        <w:tabs>
          <w:tab w:val="left" w:pos="6080"/>
          <w:tab w:val="left" w:pos="6640"/>
        </w:tabs>
        <w:autoSpaceDE w:val="0"/>
        <w:autoSpaceDN w:val="0"/>
        <w:adjustRightInd w:val="0"/>
        <w:snapToGrid w:val="0"/>
        <w:spacing w:line="360" w:lineRule="auto"/>
        <w:jc w:val="center"/>
        <w:rPr>
          <w:rFonts w:hAnsi="宋体"/>
          <w:b/>
          <w:bCs/>
          <w:w w:val="99"/>
          <w:sz w:val="28"/>
          <w:szCs w:val="22"/>
        </w:rPr>
      </w:pPr>
    </w:p>
    <w:p>
      <w:pPr>
        <w:tabs>
          <w:tab w:val="left" w:pos="6080"/>
          <w:tab w:val="left" w:pos="6640"/>
        </w:tabs>
        <w:autoSpaceDE w:val="0"/>
        <w:autoSpaceDN w:val="0"/>
        <w:adjustRightInd w:val="0"/>
        <w:snapToGrid w:val="0"/>
        <w:spacing w:line="360" w:lineRule="auto"/>
        <w:jc w:val="center"/>
        <w:rPr>
          <w:rFonts w:hAnsi="宋体"/>
          <w:b/>
          <w:bCs/>
          <w:w w:val="99"/>
          <w:sz w:val="28"/>
          <w:szCs w:val="22"/>
        </w:rPr>
      </w:pPr>
    </w:p>
    <w:p>
      <w:pPr>
        <w:tabs>
          <w:tab w:val="left" w:pos="6080"/>
          <w:tab w:val="left" w:pos="6640"/>
        </w:tabs>
        <w:autoSpaceDE w:val="0"/>
        <w:autoSpaceDN w:val="0"/>
        <w:adjustRightInd w:val="0"/>
        <w:snapToGrid w:val="0"/>
        <w:spacing w:line="360" w:lineRule="auto"/>
        <w:jc w:val="center"/>
        <w:rPr>
          <w:rFonts w:hAnsi="宋体"/>
          <w:b/>
          <w:bCs/>
          <w:w w:val="99"/>
          <w:sz w:val="28"/>
          <w:szCs w:val="22"/>
        </w:rPr>
      </w:pPr>
      <w:r>
        <w:rPr>
          <w:rFonts w:hint="eastAsia" w:hAnsi="宋体"/>
          <w:b/>
          <w:bCs/>
          <w:w w:val="99"/>
          <w:sz w:val="28"/>
          <w:szCs w:val="22"/>
        </w:rPr>
        <w:t>报价人</w:t>
      </w:r>
      <w:r>
        <w:rPr>
          <w:rFonts w:hint="eastAsia" w:hAnsi="宋体"/>
          <w:b/>
          <w:bCs/>
          <w:spacing w:val="1"/>
          <w:w w:val="99"/>
          <w:sz w:val="28"/>
          <w:szCs w:val="22"/>
        </w:rPr>
        <w:t>：</w:t>
      </w:r>
      <w:r>
        <w:rPr>
          <w:rFonts w:hint="eastAsia"/>
          <w:b/>
          <w:bCs/>
          <w:sz w:val="28"/>
          <w:szCs w:val="28"/>
        </w:rPr>
        <w:t>安徽涡河建工集团有限公司</w:t>
      </w:r>
      <w:r>
        <w:rPr>
          <w:rFonts w:hint="eastAsia"/>
          <w:b/>
          <w:bCs/>
          <w:sz w:val="28"/>
          <w:szCs w:val="28"/>
          <w:u w:val="single"/>
        </w:rPr>
        <w:t xml:space="preserve">   </w:t>
      </w:r>
      <w:r>
        <w:rPr>
          <w:rFonts w:hint="eastAsia" w:hAnsi="宋体"/>
          <w:b/>
          <w:bCs/>
          <w:w w:val="99"/>
          <w:sz w:val="28"/>
          <w:szCs w:val="22"/>
          <w:u w:val="single"/>
        </w:rPr>
        <w:t xml:space="preserve">  </w:t>
      </w:r>
      <w:r>
        <w:rPr>
          <w:rFonts w:hint="eastAsia" w:hAnsi="宋体"/>
          <w:b/>
          <w:bCs/>
          <w:color w:val="0000FF"/>
          <w:w w:val="99"/>
          <w:sz w:val="28"/>
          <w:szCs w:val="22"/>
          <w:u w:val="single"/>
        </w:rPr>
        <w:t>（报价人姓名）</w:t>
      </w:r>
      <w:r>
        <w:rPr>
          <w:rFonts w:hint="eastAsia"/>
          <w:b/>
          <w:bCs/>
          <w:sz w:val="28"/>
          <w:szCs w:val="28"/>
        </w:rPr>
        <w:t>钢</w:t>
      </w:r>
      <w:r>
        <w:rPr>
          <w:rFonts w:hint="eastAsia"/>
          <w:b/>
          <w:bCs/>
          <w:sz w:val="28"/>
          <w:szCs w:val="28"/>
          <w:lang w:eastAsia="zh-CN"/>
        </w:rPr>
        <w:t>筋工</w:t>
      </w:r>
      <w:r>
        <w:rPr>
          <w:rFonts w:hint="eastAsia"/>
          <w:b/>
          <w:bCs/>
          <w:sz w:val="28"/>
          <w:szCs w:val="28"/>
        </w:rPr>
        <w:t>班组</w:t>
      </w:r>
    </w:p>
    <w:p>
      <w:pPr>
        <w:tabs>
          <w:tab w:val="left" w:pos="6080"/>
          <w:tab w:val="left" w:pos="6640"/>
        </w:tabs>
        <w:autoSpaceDE w:val="0"/>
        <w:autoSpaceDN w:val="0"/>
        <w:adjustRightInd w:val="0"/>
        <w:snapToGrid w:val="0"/>
        <w:spacing w:line="360" w:lineRule="auto"/>
        <w:rPr>
          <w:rFonts w:hAnsi="宋体"/>
          <w:b/>
          <w:bCs/>
          <w:w w:val="99"/>
          <w:sz w:val="28"/>
          <w:szCs w:val="22"/>
        </w:rPr>
      </w:pPr>
    </w:p>
    <w:p>
      <w:pPr>
        <w:tabs>
          <w:tab w:val="left" w:pos="6080"/>
          <w:tab w:val="left" w:pos="6640"/>
        </w:tabs>
        <w:autoSpaceDE w:val="0"/>
        <w:autoSpaceDN w:val="0"/>
        <w:adjustRightInd w:val="0"/>
        <w:snapToGrid w:val="0"/>
        <w:spacing w:line="360" w:lineRule="auto"/>
        <w:jc w:val="center"/>
        <w:rPr>
          <w:rFonts w:hAnsi="宋体"/>
          <w:b/>
          <w:bCs/>
          <w:w w:val="99"/>
          <w:sz w:val="28"/>
          <w:szCs w:val="22"/>
        </w:rPr>
      </w:pPr>
      <w:r>
        <w:rPr>
          <w:rFonts w:hint="eastAsia" w:hAnsi="宋体"/>
          <w:b/>
          <w:bCs/>
          <w:w w:val="99"/>
          <w:sz w:val="28"/>
          <w:szCs w:val="22"/>
        </w:rPr>
        <w:t>报价人或其委托代理人：</w:t>
      </w:r>
      <w:r>
        <w:rPr>
          <w:rFonts w:hint="eastAsia" w:hAnsi="宋体"/>
          <w:b/>
          <w:bCs/>
          <w:w w:val="198"/>
          <w:sz w:val="28"/>
          <w:szCs w:val="22"/>
          <w:u w:val="single"/>
        </w:rPr>
        <w:t xml:space="preserve"> 　　 　</w:t>
      </w:r>
      <w:r>
        <w:rPr>
          <w:rFonts w:hint="eastAsia" w:hAnsi="宋体"/>
          <w:b/>
          <w:bCs/>
          <w:w w:val="99"/>
          <w:sz w:val="28"/>
          <w:szCs w:val="22"/>
        </w:rPr>
        <w:t>（签字、按手印）</w:t>
      </w:r>
    </w:p>
    <w:p>
      <w:pPr>
        <w:tabs>
          <w:tab w:val="left" w:pos="6080"/>
          <w:tab w:val="left" w:pos="6640"/>
        </w:tabs>
        <w:autoSpaceDE w:val="0"/>
        <w:autoSpaceDN w:val="0"/>
        <w:adjustRightInd w:val="0"/>
        <w:snapToGrid w:val="0"/>
        <w:spacing w:line="360" w:lineRule="auto"/>
        <w:jc w:val="center"/>
        <w:rPr>
          <w:rFonts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w w:val="99"/>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2"/>
      </w:pPr>
    </w:p>
    <w:p>
      <w:pPr>
        <w:pStyle w:val="2"/>
        <w:rPr>
          <w:rFonts w:hAnsi="宋体"/>
          <w:szCs w:val="24"/>
        </w:rPr>
      </w:pPr>
    </w:p>
    <w:p>
      <w:pPr>
        <w:numPr>
          <w:ilvl w:val="0"/>
          <w:numId w:val="2"/>
        </w:numPr>
        <w:autoSpaceDE w:val="0"/>
        <w:autoSpaceDN w:val="0"/>
        <w:adjustRightInd w:val="0"/>
        <w:spacing w:line="360" w:lineRule="auto"/>
        <w:ind w:firstLine="0"/>
        <w:jc w:val="center"/>
        <w:rPr>
          <w:rFonts w:hAnsi="宋体"/>
          <w:b/>
          <w:sz w:val="28"/>
          <w:szCs w:val="28"/>
        </w:rPr>
      </w:pPr>
      <w:r>
        <w:rPr>
          <w:rFonts w:hint="eastAsia" w:hAnsi="宋体"/>
          <w:b/>
          <w:sz w:val="28"/>
          <w:szCs w:val="28"/>
        </w:rPr>
        <w:t>报价函</w:t>
      </w:r>
    </w:p>
    <w:p>
      <w:pPr>
        <w:autoSpaceDE w:val="0"/>
        <w:autoSpaceDN w:val="0"/>
        <w:adjustRightInd w:val="0"/>
        <w:spacing w:line="360" w:lineRule="auto"/>
        <w:ind w:right="-20" w:firstLine="105" w:firstLineChars="50"/>
        <w:jc w:val="center"/>
        <w:outlineLvl w:val="1"/>
        <w:rPr>
          <w:rFonts w:ascii="黑体" w:hAnsi="Calibri"/>
          <w:szCs w:val="22"/>
        </w:rPr>
      </w:pPr>
    </w:p>
    <w:p>
      <w:pPr>
        <w:adjustRightInd w:val="0"/>
        <w:snapToGrid w:val="0"/>
        <w:spacing w:beforeLines="20" w:afterLines="20" w:line="400" w:lineRule="exact"/>
        <w:rPr>
          <w:rFonts w:hAnsi="宋体"/>
          <w:u w:val="single"/>
        </w:rPr>
      </w:pPr>
      <w:r>
        <w:rPr>
          <w:rFonts w:hint="eastAsia" w:hAnsi="宋体"/>
        </w:rPr>
        <w:t>致：</w:t>
      </w:r>
      <w:r>
        <w:rPr>
          <w:rFonts w:hint="eastAsia" w:hAnsi="宋体"/>
          <w:u w:val="single"/>
        </w:rPr>
        <w:t xml:space="preserve"> 涡阳县恒泰水利建设工程有限公司   </w:t>
      </w:r>
    </w:p>
    <w:p>
      <w:pPr>
        <w:jc w:val="center"/>
        <w:rPr>
          <w:rFonts w:hAnsi="宋体"/>
        </w:rPr>
      </w:pPr>
      <w:r>
        <w:rPr>
          <w:rFonts w:hint="eastAsia" w:hAnsi="宋体"/>
          <w:lang w:val="en-US" w:eastAsia="zh-CN"/>
        </w:rPr>
        <w:t xml:space="preserve">   1、</w:t>
      </w:r>
      <w:r>
        <w:rPr>
          <w:rFonts w:hint="eastAsia" w:hAnsi="宋体"/>
        </w:rPr>
        <w:t>根据你方</w:t>
      </w:r>
      <w:r>
        <w:rPr>
          <w:rFonts w:hint="eastAsia" w:hAnsi="宋体"/>
          <w:u w:val="single"/>
        </w:rPr>
        <w:t xml:space="preserve"> </w:t>
      </w:r>
      <w:r>
        <w:rPr>
          <w:rFonts w:hint="eastAsia"/>
          <w:b w:val="0"/>
          <w:bCs w:val="0"/>
          <w:sz w:val="21"/>
          <w:szCs w:val="21"/>
          <w:u w:val="single"/>
          <w:lang w:eastAsia="zh-CN"/>
        </w:rPr>
        <w:t>高炉标准化厂房建设项目（二期）</w:t>
      </w:r>
      <w:r>
        <w:rPr>
          <w:rFonts w:hint="eastAsia" w:hAnsi="宋体"/>
          <w:u w:val="single"/>
          <w:lang w:eastAsia="zh-CN"/>
        </w:rPr>
        <w:t>钢筋工班组</w:t>
      </w:r>
      <w:r>
        <w:rPr>
          <w:rFonts w:hint="eastAsia" w:hAnsi="宋体"/>
          <w:u w:val="single"/>
          <w:lang w:val="en-US" w:eastAsia="zh-CN"/>
        </w:rPr>
        <w:t>工程</w:t>
      </w:r>
      <w:r>
        <w:rPr>
          <w:rFonts w:hint="eastAsia" w:hAnsi="宋体"/>
        </w:rPr>
        <w:t>竞价文件，遵照有关规定，经踏勘项目现场和研究上述竞价文件的报价须知、合同条款、图纸和工程建设技术标准及其他有关文件后，我方接受上述文件要求，并对工程量清单及控制价（若有）无异议。</w:t>
      </w:r>
    </w:p>
    <w:p>
      <w:pPr>
        <w:tabs>
          <w:tab w:val="left" w:pos="7560"/>
        </w:tabs>
        <w:adjustRightInd w:val="0"/>
        <w:snapToGrid w:val="0"/>
        <w:spacing w:beforeLines="20" w:afterLines="20" w:line="400" w:lineRule="exact"/>
        <w:ind w:firstLine="420" w:firstLineChars="200"/>
        <w:rPr>
          <w:rFonts w:hAnsi="宋体"/>
        </w:rPr>
      </w:pPr>
      <w:r>
        <w:rPr>
          <w:rFonts w:hint="eastAsia" w:hAnsi="宋体"/>
        </w:rPr>
        <w:t>我方愿以人民币（大写）</w:t>
      </w:r>
      <w:r>
        <w:rPr>
          <w:rFonts w:hint="eastAsia" w:hAnsi="宋体"/>
          <w:u w:val="single"/>
        </w:rPr>
        <w:t xml:space="preserve">               </w:t>
      </w:r>
      <w:r>
        <w:rPr>
          <w:rFonts w:hint="eastAsia" w:hAnsi="宋体"/>
        </w:rPr>
        <w:t>元（小写</w:t>
      </w:r>
      <w:r>
        <w:rPr>
          <w:rFonts w:hint="eastAsia" w:hAnsi="宋体"/>
          <w:u w:val="single"/>
        </w:rPr>
        <w:t>　　　　　   　　　　</w:t>
      </w:r>
      <w:r>
        <w:rPr>
          <w:rFonts w:hint="eastAsia" w:hAnsi="宋体"/>
        </w:rPr>
        <w:t>元）（不含税）的报价总报价作为报价。</w:t>
      </w:r>
    </w:p>
    <w:p>
      <w:pPr>
        <w:tabs>
          <w:tab w:val="left" w:pos="7560"/>
        </w:tabs>
        <w:adjustRightInd w:val="0"/>
        <w:snapToGrid w:val="0"/>
        <w:spacing w:beforeLines="20" w:afterLines="20" w:line="400" w:lineRule="exact"/>
        <w:ind w:firstLine="420" w:firstLineChars="200"/>
        <w:rPr>
          <w:rFonts w:hAnsi="宋体"/>
          <w:u w:val="single"/>
        </w:rPr>
      </w:pPr>
      <w:r>
        <w:rPr>
          <w:rFonts w:hint="eastAsia" w:hAnsi="宋体"/>
        </w:rPr>
        <w:t>并承诺按本竞价文件、施工图纸、合同条款和工程建设技术标准的条件、承担上述工程的施工、竣工，并承担任何质量缺陷保修责任。</w:t>
      </w:r>
    </w:p>
    <w:p>
      <w:pPr>
        <w:adjustRightInd w:val="0"/>
        <w:snapToGrid w:val="0"/>
        <w:spacing w:beforeLines="20" w:afterLines="20" w:line="400" w:lineRule="exact"/>
        <w:ind w:firstLine="367" w:firstLineChars="175"/>
        <w:rPr>
          <w:rFonts w:hAnsi="宋体"/>
          <w:bCs/>
        </w:rPr>
      </w:pPr>
      <w:r>
        <w:rPr>
          <w:rFonts w:hint="eastAsia" w:hAnsi="宋体"/>
          <w:bCs/>
        </w:rPr>
        <w:t>2、我方已按竞价文件要求详细审核并确认全部竞价文件及有关附件，充分理解报价价格不得低于企业个别成本有关规定。我方经成本核算，所填报的报价报价不低于企业个别成本。</w:t>
      </w:r>
    </w:p>
    <w:p>
      <w:pPr>
        <w:adjustRightInd w:val="0"/>
        <w:snapToGrid w:val="0"/>
        <w:spacing w:beforeLines="20" w:afterLines="20" w:line="400" w:lineRule="exact"/>
        <w:ind w:firstLine="420" w:firstLineChars="200"/>
        <w:rPr>
          <w:rFonts w:hAnsi="宋体"/>
          <w:bCs/>
        </w:rPr>
      </w:pPr>
      <w:r>
        <w:rPr>
          <w:rFonts w:hint="eastAsia" w:hAnsi="宋体"/>
          <w:bCs/>
        </w:rPr>
        <w:t>3、我方承认报价函附录是我方报价函的组成部分。</w:t>
      </w:r>
    </w:p>
    <w:p>
      <w:pPr>
        <w:adjustRightInd w:val="0"/>
        <w:snapToGrid w:val="0"/>
        <w:spacing w:beforeLines="20" w:afterLines="20" w:line="400" w:lineRule="exact"/>
        <w:ind w:firstLine="367" w:firstLineChars="175"/>
        <w:rPr>
          <w:rFonts w:hAnsi="宋体"/>
          <w:bCs/>
        </w:rPr>
      </w:pPr>
      <w:r>
        <w:rPr>
          <w:rFonts w:hint="eastAsia" w:hAnsi="宋体"/>
          <w:bCs/>
        </w:rPr>
        <w:t>4、一旦我方中标，我方保证按</w:t>
      </w:r>
      <w:r>
        <w:rPr>
          <w:rFonts w:hint="eastAsia" w:hAnsi="宋体"/>
          <w:bCs/>
          <w:u w:val="single"/>
        </w:rPr>
        <w:t>　</w:t>
      </w:r>
      <w:r>
        <w:rPr>
          <w:rFonts w:hint="eastAsia" w:hAnsi="宋体"/>
          <w:bCs/>
          <w:color w:val="000000" w:themeColor="text1"/>
          <w:highlight w:val="none"/>
          <w:u w:val="single"/>
          <w:lang w:val="en-US" w:eastAsia="zh-CN"/>
        </w:rPr>
        <w:t>365</w:t>
      </w:r>
      <w:r>
        <w:rPr>
          <w:rFonts w:hint="eastAsia" w:hAnsi="宋体"/>
          <w:bCs/>
          <w:u w:val="single"/>
        </w:rPr>
        <w:t>　</w:t>
      </w:r>
      <w:r>
        <w:rPr>
          <w:rFonts w:hint="eastAsia" w:hAnsi="宋体"/>
          <w:bCs/>
        </w:rPr>
        <w:t>天的工期和竞价文件或业主开工令的要求如期开工、竣工并移交整个工程。</w:t>
      </w:r>
    </w:p>
    <w:p>
      <w:pPr>
        <w:adjustRightInd w:val="0"/>
        <w:snapToGrid w:val="0"/>
        <w:spacing w:beforeLines="20" w:afterLines="20" w:line="400" w:lineRule="exact"/>
        <w:ind w:firstLine="367" w:firstLineChars="175"/>
        <w:rPr>
          <w:rFonts w:hAnsi="宋体"/>
          <w:bCs/>
        </w:rPr>
      </w:pPr>
      <w:r>
        <w:rPr>
          <w:rFonts w:hint="eastAsia" w:hAnsi="宋体"/>
          <w:bCs/>
        </w:rPr>
        <w:t>5、一旦我方中标，我方保证工程质量达到</w:t>
      </w:r>
      <w:r>
        <w:rPr>
          <w:rFonts w:hint="eastAsia" w:hAnsi="宋体"/>
          <w:bCs/>
          <w:u w:val="single"/>
        </w:rPr>
        <w:t xml:space="preserve">  市标准化工地    </w:t>
      </w:r>
      <w:r>
        <w:rPr>
          <w:rFonts w:hint="eastAsia" w:hAnsi="宋体"/>
          <w:bCs/>
        </w:rPr>
        <w:t>标准。创</w:t>
      </w:r>
      <w:r>
        <w:rPr>
          <w:rFonts w:hint="eastAsia" w:hAnsi="宋体"/>
          <w:bCs/>
          <w:u w:val="single"/>
        </w:rPr>
        <w:t xml:space="preserve">     </w:t>
      </w:r>
      <w:r>
        <w:rPr>
          <w:rFonts w:hint="eastAsia" w:hAnsi="宋体"/>
          <w:bCs/>
          <w:u w:val="single"/>
          <w:lang w:eastAsia="zh-CN"/>
        </w:rPr>
        <w:t>芍花杯</w:t>
      </w:r>
      <w:r>
        <w:rPr>
          <w:rFonts w:hint="eastAsia" w:hAnsi="宋体"/>
          <w:bCs/>
          <w:u w:val="single"/>
        </w:rPr>
        <w:t xml:space="preserve">     </w:t>
      </w:r>
      <w:r>
        <w:rPr>
          <w:rFonts w:hint="eastAsia" w:hAnsi="宋体"/>
          <w:bCs/>
        </w:rPr>
        <w:t>杯。</w:t>
      </w:r>
    </w:p>
    <w:p>
      <w:pPr>
        <w:adjustRightInd w:val="0"/>
        <w:snapToGrid w:val="0"/>
        <w:spacing w:beforeLines="20" w:afterLines="20" w:line="400" w:lineRule="exact"/>
        <w:ind w:firstLine="367" w:firstLineChars="175"/>
        <w:rPr>
          <w:rFonts w:hAnsi="宋体"/>
          <w:bCs/>
        </w:rPr>
      </w:pPr>
      <w:r>
        <w:rPr>
          <w:rFonts w:hint="eastAsia" w:hAnsi="宋体"/>
          <w:bCs/>
        </w:rPr>
        <w:t>6、一旦我方中标，我方保证报价文件中承诺的项目管理班子及施工机械设备到位，并按报价文件中的施工组织设计组织施工。</w:t>
      </w:r>
    </w:p>
    <w:p>
      <w:pPr>
        <w:adjustRightInd w:val="0"/>
        <w:snapToGrid w:val="0"/>
        <w:spacing w:beforeLines="20" w:afterLines="20" w:line="400" w:lineRule="exact"/>
        <w:ind w:firstLine="367" w:firstLineChars="175"/>
        <w:rPr>
          <w:rFonts w:hAnsi="宋体"/>
          <w:bCs/>
        </w:rPr>
      </w:pPr>
      <w:r>
        <w:rPr>
          <w:rFonts w:hint="eastAsia" w:hAnsi="宋体"/>
          <w:bCs/>
        </w:rPr>
        <w:t>7、一旦我方中标，我方保证用于本工程的主要材料、设备，不低于竞价文件规定和报价文件承诺的合格产品，并在使用之前经</w:t>
      </w:r>
      <w:r>
        <w:rPr>
          <w:rFonts w:hint="eastAsia" w:hAnsi="宋体"/>
          <w:bCs/>
          <w:lang w:eastAsia="zh-CN"/>
        </w:rPr>
        <w:t>采购人</w:t>
      </w:r>
      <w:r>
        <w:rPr>
          <w:rFonts w:hint="eastAsia" w:hAnsi="宋体"/>
          <w:bCs/>
        </w:rPr>
        <w:t>确认后使用。</w:t>
      </w:r>
    </w:p>
    <w:p>
      <w:pPr>
        <w:adjustRightInd w:val="0"/>
        <w:snapToGrid w:val="0"/>
        <w:spacing w:beforeLines="20" w:afterLines="20" w:line="400" w:lineRule="exact"/>
        <w:ind w:firstLine="367" w:firstLineChars="175"/>
        <w:rPr>
          <w:rFonts w:hAnsi="宋体"/>
          <w:bCs/>
        </w:rPr>
      </w:pPr>
      <w:r>
        <w:rPr>
          <w:rFonts w:hint="eastAsia" w:hAnsi="宋体"/>
          <w:bCs/>
        </w:rPr>
        <w:t>8、一旦我方中标，我方保证在规定的时间内签订合同以及及时进场施工，并认真履行合同和其它各项承诺。</w:t>
      </w:r>
    </w:p>
    <w:p>
      <w:pPr>
        <w:adjustRightInd w:val="0"/>
        <w:snapToGrid w:val="0"/>
        <w:spacing w:beforeLines="20" w:afterLines="20" w:line="400" w:lineRule="exact"/>
        <w:ind w:firstLine="367" w:firstLineChars="175"/>
        <w:rPr>
          <w:rFonts w:hAnsi="宋体"/>
          <w:bCs/>
        </w:rPr>
      </w:pPr>
      <w:r>
        <w:rPr>
          <w:rFonts w:hint="eastAsia" w:hAnsi="宋体"/>
          <w:bCs/>
        </w:rPr>
        <w:t>9、一旦我方中标，我方保证在规定的时间内按竞价文件规定的方式、金额向</w:t>
      </w:r>
      <w:r>
        <w:rPr>
          <w:rFonts w:hint="eastAsia" w:hAnsi="宋体"/>
          <w:bCs/>
          <w:lang w:eastAsia="zh-CN"/>
        </w:rPr>
        <w:t>采购人</w:t>
      </w:r>
      <w:r>
        <w:rPr>
          <w:rFonts w:hint="eastAsia" w:hAnsi="宋体"/>
          <w:bCs/>
        </w:rPr>
        <w:t>提交履约担保。</w:t>
      </w:r>
    </w:p>
    <w:p>
      <w:pPr>
        <w:adjustRightInd w:val="0"/>
        <w:snapToGrid w:val="0"/>
        <w:spacing w:beforeLines="20" w:afterLines="20" w:line="400" w:lineRule="exact"/>
        <w:ind w:firstLine="367" w:firstLineChars="175"/>
        <w:rPr>
          <w:rFonts w:hAnsi="宋体"/>
          <w:bCs/>
        </w:rPr>
      </w:pPr>
      <w:r>
        <w:rPr>
          <w:rFonts w:hint="eastAsia" w:hAnsi="宋体"/>
          <w:bCs/>
        </w:rPr>
        <w:t>10、我方同意所提交的报价文件在报价有效期</w:t>
      </w:r>
      <w:r>
        <w:rPr>
          <w:rFonts w:hint="eastAsia" w:hAnsi="宋体"/>
          <w:bCs/>
          <w:u w:val="single"/>
        </w:rPr>
        <w:t xml:space="preserve">  60  天</w:t>
      </w:r>
      <w:r>
        <w:rPr>
          <w:rFonts w:hint="eastAsia" w:hAnsi="宋体"/>
          <w:bCs/>
        </w:rPr>
        <w:t>内有效，在此期间内如果中标，我方将受此约束。</w:t>
      </w:r>
    </w:p>
    <w:p>
      <w:pPr>
        <w:adjustRightInd w:val="0"/>
        <w:snapToGrid w:val="0"/>
        <w:spacing w:beforeLines="20" w:afterLines="20" w:line="400" w:lineRule="exact"/>
        <w:ind w:firstLine="367" w:firstLineChars="175"/>
        <w:rPr>
          <w:rFonts w:hAnsi="宋体"/>
          <w:bCs/>
        </w:rPr>
      </w:pPr>
      <w:r>
        <w:rPr>
          <w:rFonts w:hint="eastAsia" w:hAnsi="宋体"/>
          <w:bCs/>
        </w:rPr>
        <w:t>11、除非另外达成协议并生效，你方的中标通知书和本报价文件以及竞价文件、竞价文件澄清、修改通知、补充文件将成为约束双方的合同文件的组成部分。</w:t>
      </w:r>
    </w:p>
    <w:p>
      <w:pPr>
        <w:adjustRightInd w:val="0"/>
        <w:snapToGrid w:val="0"/>
        <w:spacing w:beforeLines="20" w:afterLines="20" w:line="400" w:lineRule="exact"/>
        <w:ind w:firstLine="367" w:firstLineChars="175"/>
        <w:rPr>
          <w:rFonts w:hAnsi="宋体"/>
          <w:bCs/>
        </w:rPr>
      </w:pPr>
      <w:r>
        <w:rPr>
          <w:rFonts w:hint="eastAsia" w:hAnsi="宋体"/>
          <w:bCs/>
        </w:rPr>
        <w:t xml:space="preserve">12、我方将与本报价函一起，提交人民币 </w:t>
      </w:r>
      <w:r>
        <w:rPr>
          <w:rFonts w:hint="eastAsia" w:hAnsi="宋体"/>
          <w:bCs/>
          <w:u w:val="single"/>
        </w:rPr>
        <w:t xml:space="preserve"> </w:t>
      </w:r>
      <w:r>
        <w:rPr>
          <w:rFonts w:hint="eastAsia" w:hAnsi="宋体"/>
          <w:bCs/>
          <w:u w:val="single"/>
          <w:lang w:val="en-US" w:eastAsia="zh-CN"/>
        </w:rPr>
        <w:t>捌</w:t>
      </w:r>
      <w:r>
        <w:rPr>
          <w:rFonts w:hint="eastAsia" w:hAnsi="宋体"/>
          <w:bCs/>
          <w:u w:val="single"/>
        </w:rPr>
        <w:t>万元整 （¥：</w:t>
      </w:r>
      <w:r>
        <w:rPr>
          <w:rFonts w:hint="eastAsia" w:hAnsi="宋体"/>
          <w:bCs/>
          <w:u w:val="single"/>
          <w:lang w:val="en-US" w:eastAsia="zh-CN"/>
        </w:rPr>
        <w:t>8</w:t>
      </w:r>
      <w:r>
        <w:rPr>
          <w:rFonts w:hint="eastAsia" w:hAnsi="宋体"/>
          <w:bCs/>
          <w:u w:val="single"/>
        </w:rPr>
        <w:t xml:space="preserve">0000.00  ） </w:t>
      </w:r>
      <w:r>
        <w:rPr>
          <w:rFonts w:hint="eastAsia" w:hAnsi="宋体"/>
          <w:bCs/>
        </w:rPr>
        <w:t xml:space="preserve">作为报价保证金。   </w:t>
      </w:r>
    </w:p>
    <w:p>
      <w:pPr>
        <w:adjustRightInd w:val="0"/>
        <w:snapToGrid w:val="0"/>
        <w:spacing w:beforeLines="20" w:afterLines="20" w:line="400" w:lineRule="exact"/>
        <w:ind w:firstLine="367" w:firstLineChars="175"/>
        <w:rPr>
          <w:rFonts w:hAnsi="宋体"/>
          <w:bCs/>
        </w:rPr>
      </w:pPr>
      <w:r>
        <w:rPr>
          <w:rFonts w:hint="eastAsia" w:hAnsi="宋体"/>
          <w:bCs/>
        </w:rPr>
        <w:t>13、我方承诺：</w:t>
      </w:r>
    </w:p>
    <w:p>
      <w:pPr>
        <w:adjustRightInd w:val="0"/>
        <w:snapToGrid w:val="0"/>
        <w:spacing w:beforeLines="20" w:afterLines="20" w:line="400" w:lineRule="exact"/>
        <w:ind w:firstLine="472" w:firstLineChars="225"/>
        <w:rPr>
          <w:rFonts w:hAnsi="宋体"/>
          <w:bCs/>
        </w:rPr>
      </w:pPr>
      <w:r>
        <w:rPr>
          <w:rFonts w:hint="eastAsia" w:hAnsi="宋体"/>
          <w:bCs/>
        </w:rPr>
        <w:t>（1）我方已对本竞价项目的竞价文件（含补遗澄清等）进行认真研究并知晓，接受竞价文件各项要求。</w:t>
      </w:r>
    </w:p>
    <w:p>
      <w:pPr>
        <w:adjustRightInd w:val="0"/>
        <w:snapToGrid w:val="0"/>
        <w:spacing w:beforeLines="20" w:afterLines="20" w:line="400" w:lineRule="exact"/>
        <w:ind w:firstLine="472" w:firstLineChars="225"/>
        <w:rPr>
          <w:rFonts w:hAnsi="宋体"/>
          <w:bCs/>
        </w:rPr>
      </w:pPr>
      <w:r>
        <w:rPr>
          <w:rFonts w:hint="eastAsia" w:hAnsi="宋体"/>
          <w:bCs/>
        </w:rPr>
        <w:t>（2）</w:t>
      </w:r>
      <w:r>
        <w:rPr>
          <w:rFonts w:hint="eastAsia"/>
          <w:bCs/>
        </w:rPr>
        <w:t>我方报价中已考虑实行增值税计税模式带来的影响，一旦我方中标，将严格遵守国家、省、市增值税相关规定的要求。</w:t>
      </w:r>
    </w:p>
    <w:p>
      <w:pPr>
        <w:adjustRightInd w:val="0"/>
        <w:snapToGrid w:val="0"/>
        <w:spacing w:beforeLines="20" w:afterLines="20" w:line="400" w:lineRule="exact"/>
        <w:ind w:firstLine="367" w:firstLineChars="175"/>
        <w:rPr>
          <w:rFonts w:hAnsi="宋体"/>
          <w:bCs/>
        </w:rPr>
      </w:pPr>
      <w:r>
        <w:rPr>
          <w:rFonts w:hint="eastAsia" w:hAnsi="宋体"/>
          <w:bCs/>
        </w:rPr>
        <w:t>14、其他补充说明：</w:t>
      </w:r>
      <w:r>
        <w:rPr>
          <w:rFonts w:hint="eastAsia" w:hAnsi="宋体"/>
          <w:bCs/>
          <w:u w:val="single"/>
        </w:rPr>
        <w:t xml:space="preserve">             {补充说明事项}         </w:t>
      </w:r>
    </w:p>
    <w:p>
      <w:pPr>
        <w:adjustRightInd w:val="0"/>
        <w:snapToGrid w:val="0"/>
        <w:spacing w:beforeLines="20" w:afterLines="20" w:line="540" w:lineRule="exact"/>
        <w:rPr>
          <w:rFonts w:hAnsi="宋体"/>
        </w:rPr>
      </w:pPr>
    </w:p>
    <w:p>
      <w:pPr>
        <w:adjustRightInd w:val="0"/>
        <w:snapToGrid w:val="0"/>
        <w:spacing w:beforeLines="20" w:afterLines="20" w:line="540" w:lineRule="exact"/>
        <w:rPr>
          <w:rFonts w:hAnsi="宋体"/>
        </w:rPr>
      </w:pPr>
    </w:p>
    <w:p>
      <w:pPr>
        <w:adjustRightInd w:val="0"/>
        <w:snapToGrid w:val="0"/>
        <w:spacing w:beforeLines="20" w:afterLines="20" w:line="400" w:lineRule="exact"/>
        <w:ind w:firstLine="420" w:firstLineChars="200"/>
        <w:rPr>
          <w:rFonts w:hAnsi="宋体"/>
          <w:u w:val="single"/>
        </w:rPr>
      </w:pPr>
      <w:r>
        <w:rPr>
          <w:rFonts w:hint="eastAsia" w:hAnsi="宋体"/>
          <w:lang w:val="en-US" w:eastAsia="zh-CN"/>
        </w:rPr>
        <w:t>报 价</w:t>
      </w:r>
      <w:r>
        <w:rPr>
          <w:rFonts w:hint="eastAsia" w:hAnsi="宋体"/>
        </w:rPr>
        <w:t xml:space="preserve"> 人：</w:t>
      </w:r>
      <w:r>
        <w:rPr>
          <w:rFonts w:hint="eastAsia" w:hAnsi="宋体"/>
          <w:u w:val="single"/>
        </w:rPr>
        <w:t xml:space="preserve">         （签字、按手印）      </w:t>
      </w:r>
      <w:r>
        <w:rPr>
          <w:rFonts w:hint="eastAsia" w:hAnsi="宋体"/>
        </w:rPr>
        <w:t>电话：</w:t>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p>
    <w:p>
      <w:pPr>
        <w:adjustRightInd w:val="0"/>
        <w:snapToGrid w:val="0"/>
        <w:spacing w:beforeLines="20" w:afterLines="20" w:line="400" w:lineRule="exact"/>
        <w:ind w:firstLine="420" w:firstLineChars="200"/>
        <w:rPr>
          <w:rFonts w:hAnsi="宋体"/>
        </w:rPr>
      </w:pPr>
      <w:r>
        <w:rPr>
          <w:rFonts w:hint="eastAsia" w:hAnsi="宋体"/>
        </w:rPr>
        <w:t>委托代理人：</w:t>
      </w:r>
      <w:r>
        <w:rPr>
          <w:rFonts w:hint="eastAsia" w:hAnsi="宋体"/>
          <w:u w:val="single"/>
        </w:rPr>
        <w:t xml:space="preserve">（签字、按手印）     </w:t>
      </w:r>
      <w:r>
        <w:rPr>
          <w:rFonts w:hint="eastAsia" w:hAnsi="宋体"/>
          <w:color w:val="FF0000"/>
        </w:rPr>
        <w:t>（如有）</w:t>
      </w:r>
      <w:r>
        <w:rPr>
          <w:rFonts w:hint="eastAsia" w:hAnsi="宋体"/>
        </w:rPr>
        <w:t>电话：</w:t>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r>
        <w:rPr>
          <w:rFonts w:hint="eastAsia" w:hAnsi="宋体"/>
        </w:rPr>
        <w:t xml:space="preserve"> </w:t>
      </w:r>
    </w:p>
    <w:p>
      <w:pPr>
        <w:adjustRightInd w:val="0"/>
        <w:snapToGrid w:val="0"/>
        <w:spacing w:beforeLines="20" w:afterLines="20" w:line="400" w:lineRule="exact"/>
        <w:ind w:firstLine="420" w:firstLineChars="200"/>
        <w:rPr>
          <w:rFonts w:hAnsi="宋体"/>
        </w:rPr>
      </w:pPr>
      <w:r>
        <w:rPr>
          <w:rFonts w:hint="eastAsia" w:hAnsi="宋体"/>
        </w:rPr>
        <w:t>开户银行名称：</w:t>
      </w:r>
      <w:r>
        <w:rPr>
          <w:rFonts w:hint="eastAsia" w:hAnsi="宋体"/>
          <w:u w:val="single"/>
        </w:rPr>
        <w:tab/>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r>
        <w:rPr>
          <w:rFonts w:hint="eastAsia" w:hAnsi="宋体"/>
        </w:rPr>
        <w:t>开户银行账号：</w:t>
      </w:r>
      <w:r>
        <w:rPr>
          <w:rFonts w:hint="eastAsia" w:hAnsi="宋体"/>
          <w:u w:val="single"/>
        </w:rPr>
        <w:tab/>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p>
    <w:p>
      <w:pPr>
        <w:adjustRightInd w:val="0"/>
        <w:snapToGrid w:val="0"/>
        <w:spacing w:beforeLines="20" w:afterLines="20" w:line="400" w:lineRule="exact"/>
        <w:ind w:firstLine="420" w:firstLineChars="200"/>
      </w:pPr>
      <w:r>
        <w:rPr>
          <w:rFonts w:hint="eastAsia" w:ascii="Calibri" w:hAnsi="Calibri"/>
        </w:rPr>
        <w:t>日期：</w:t>
      </w:r>
      <w:r>
        <w:rPr>
          <w:rFonts w:hint="eastAsia" w:ascii="Calibri" w:hAnsi="Calibri"/>
          <w:u w:val="single"/>
        </w:rPr>
        <w:t xml:space="preserve">      </w:t>
      </w:r>
      <w:r>
        <w:rPr>
          <w:rFonts w:hint="eastAsia" w:ascii="Calibri" w:hAnsi="Calibri"/>
        </w:rPr>
        <w:t>年</w:t>
      </w:r>
      <w:r>
        <w:rPr>
          <w:rFonts w:ascii="Calibri" w:hAnsi="Calibri"/>
          <w:u w:val="single"/>
        </w:rPr>
        <w:t xml:space="preserve">       </w:t>
      </w:r>
      <w:r>
        <w:rPr>
          <w:rFonts w:hint="eastAsia" w:ascii="Calibri" w:hAnsi="Calibri"/>
        </w:rPr>
        <w:t>月</w:t>
      </w:r>
      <w:r>
        <w:rPr>
          <w:rFonts w:hint="eastAsia" w:ascii="Calibri" w:hAnsi="Calibri"/>
          <w:u w:val="single"/>
        </w:rPr>
        <w:t xml:space="preserve">      </w:t>
      </w:r>
      <w:r>
        <w:rPr>
          <w:rFonts w:hint="eastAsia" w:ascii="Calibri" w:hAnsi="Calibri"/>
        </w:rPr>
        <w:t>日</w:t>
      </w:r>
    </w:p>
    <w:p>
      <w:pPr>
        <w:rPr>
          <w:rFonts w:hAnsi="宋体"/>
          <w:b/>
          <w:sz w:val="28"/>
          <w:szCs w:val="28"/>
        </w:rPr>
      </w:pPr>
      <w:r>
        <w:rPr>
          <w:rFonts w:hint="eastAsia" w:hAnsi="宋体"/>
          <w:b/>
          <w:sz w:val="28"/>
          <w:szCs w:val="28"/>
        </w:rPr>
        <w:br w:type="page"/>
      </w:r>
    </w:p>
    <w:p>
      <w:pPr>
        <w:numPr>
          <w:ilvl w:val="0"/>
          <w:numId w:val="2"/>
        </w:numPr>
        <w:autoSpaceDE w:val="0"/>
        <w:autoSpaceDN w:val="0"/>
        <w:adjustRightInd w:val="0"/>
        <w:spacing w:line="360" w:lineRule="auto"/>
        <w:ind w:firstLine="0"/>
        <w:jc w:val="center"/>
        <w:rPr>
          <w:rFonts w:hAnsi="宋体"/>
          <w:b/>
          <w:sz w:val="28"/>
          <w:szCs w:val="28"/>
        </w:rPr>
      </w:pPr>
      <w:r>
        <w:rPr>
          <w:rFonts w:hint="eastAsia" w:ascii="黑体" w:hAnsi="宋体"/>
          <w:bCs/>
          <w:sz w:val="28"/>
          <w:szCs w:val="22"/>
        </w:rPr>
        <w:t>工程量清单报价书</w:t>
      </w:r>
    </w:p>
    <w:p>
      <w:pPr>
        <w:jc w:val="center"/>
        <w:rPr>
          <w:rFonts w:ascii="宋体" w:hAnsi="宋体" w:eastAsia="宋体"/>
          <w:b/>
          <w:bCs/>
          <w:sz w:val="44"/>
          <w:szCs w:val="48"/>
        </w:rPr>
      </w:pPr>
      <w:r>
        <w:rPr>
          <w:rFonts w:hint="eastAsia" w:ascii="宋体" w:hAnsi="宋体"/>
          <w:b/>
          <w:bCs/>
          <w:sz w:val="44"/>
          <w:szCs w:val="48"/>
        </w:rPr>
        <w:t>报价函</w:t>
      </w:r>
    </w:p>
    <w:p>
      <w:pPr>
        <w:jc w:val="left"/>
        <w:rPr>
          <w:rFonts w:ascii="宋体" w:hAnsi="宋体"/>
          <w:sz w:val="28"/>
          <w:szCs w:val="32"/>
        </w:rPr>
      </w:pPr>
    </w:p>
    <w:p>
      <w:pPr>
        <w:jc w:val="left"/>
        <w:rPr>
          <w:rFonts w:ascii="宋体" w:hAnsi="宋体"/>
          <w:sz w:val="28"/>
          <w:szCs w:val="32"/>
        </w:rPr>
      </w:pPr>
      <w:r>
        <w:rPr>
          <w:rFonts w:hint="eastAsia" w:ascii="宋体" w:hAnsi="宋体"/>
          <w:sz w:val="28"/>
          <w:szCs w:val="32"/>
        </w:rPr>
        <w:t>致：涡阳县恒泰水利建设工程有限公司</w:t>
      </w:r>
    </w:p>
    <w:p>
      <w:pPr>
        <w:jc w:val="left"/>
        <w:rPr>
          <w:rFonts w:hint="eastAsia" w:ascii="宋体" w:hAnsi="宋体"/>
          <w:sz w:val="28"/>
          <w:szCs w:val="32"/>
        </w:rPr>
      </w:pPr>
      <w:r>
        <w:rPr>
          <w:rFonts w:hint="eastAsia" w:ascii="宋体" w:hAnsi="宋体"/>
          <w:sz w:val="28"/>
          <w:szCs w:val="32"/>
        </w:rPr>
        <w:t xml:space="preserve">我 </w:t>
      </w:r>
      <w:r>
        <w:rPr>
          <w:rFonts w:hint="eastAsia" w:ascii="宋体" w:hAnsi="宋体"/>
          <w:sz w:val="28"/>
          <w:szCs w:val="32"/>
          <w:u w:val="single"/>
        </w:rPr>
        <w:t xml:space="preserve">        （姓名）       （班组）</w:t>
      </w:r>
      <w:r>
        <w:rPr>
          <w:rFonts w:hint="eastAsia" w:ascii="宋体" w:hAnsi="宋体"/>
          <w:sz w:val="28"/>
          <w:szCs w:val="32"/>
        </w:rPr>
        <w:t xml:space="preserve">就 </w:t>
      </w:r>
      <w:r>
        <w:rPr>
          <w:rFonts w:hint="eastAsia" w:ascii="宋体" w:hAnsi="宋体"/>
          <w:sz w:val="28"/>
          <w:szCs w:val="32"/>
          <w:u w:val="single"/>
        </w:rPr>
        <w:t xml:space="preserve"> </w:t>
      </w:r>
      <w:r>
        <w:rPr>
          <w:rFonts w:hint="eastAsia"/>
          <w:b w:val="0"/>
          <w:bCs w:val="0"/>
          <w:sz w:val="28"/>
          <w:szCs w:val="28"/>
          <w:u w:val="single"/>
          <w:lang w:eastAsia="zh-CN"/>
        </w:rPr>
        <w:t>高炉标准化厂房建设项目（二期）</w:t>
      </w:r>
      <w:r>
        <w:rPr>
          <w:rFonts w:hint="eastAsia" w:ascii="宋体" w:hAnsi="宋体"/>
          <w:sz w:val="28"/>
          <w:szCs w:val="32"/>
          <w:u w:val="single"/>
          <w:lang w:eastAsia="zh-CN"/>
        </w:rPr>
        <w:t>钢筋工班组</w:t>
      </w:r>
      <w:r>
        <w:rPr>
          <w:rFonts w:hint="eastAsia" w:ascii="宋体" w:hAnsi="宋体"/>
          <w:sz w:val="28"/>
          <w:szCs w:val="32"/>
          <w:u w:val="single"/>
          <w:lang w:val="en-US" w:eastAsia="zh-CN"/>
        </w:rPr>
        <w:t>工程</w:t>
      </w:r>
      <w:r>
        <w:rPr>
          <w:rFonts w:hint="eastAsia" w:ascii="宋体" w:hAnsi="宋体"/>
          <w:sz w:val="28"/>
          <w:szCs w:val="32"/>
        </w:rPr>
        <w:t>费用进行报价，其报价如下：</w:t>
      </w:r>
    </w:p>
    <w:p>
      <w:pPr>
        <w:ind w:firstLine="600" w:firstLineChars="200"/>
        <w:jc w:val="left"/>
        <w:rPr>
          <w:sz w:val="30"/>
          <w:szCs w:val="30"/>
        </w:rPr>
      </w:pPr>
    </w:p>
    <w:tbl>
      <w:tblPr>
        <w:tblStyle w:val="1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246"/>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32"/>
              </w:rPr>
            </w:pPr>
            <w:r>
              <w:rPr>
                <w:rFonts w:hint="eastAsia" w:ascii="宋体" w:hAnsi="宋体"/>
                <w:sz w:val="28"/>
                <w:szCs w:val="32"/>
              </w:rPr>
              <w:t>劳务班组</w:t>
            </w:r>
          </w:p>
        </w:tc>
        <w:tc>
          <w:tcPr>
            <w:tcW w:w="32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32"/>
              </w:rPr>
            </w:pPr>
            <w:r>
              <w:rPr>
                <w:rFonts w:hint="eastAsia" w:ascii="宋体" w:hAnsi="宋体"/>
                <w:sz w:val="28"/>
                <w:szCs w:val="32"/>
              </w:rPr>
              <w:t>单价（元/m</w:t>
            </w:r>
            <w:r>
              <w:rPr>
                <w:rFonts w:hint="eastAsia" w:ascii="宋体" w:hAnsi="宋体"/>
                <w:sz w:val="28"/>
                <w:szCs w:val="32"/>
                <w:vertAlign w:val="superscript"/>
              </w:rPr>
              <w:t>2</w:t>
            </w:r>
            <w:r>
              <w:rPr>
                <w:rFonts w:hint="eastAsia" w:ascii="宋体" w:hAnsi="宋体"/>
                <w:sz w:val="28"/>
                <w:szCs w:val="32"/>
              </w:rPr>
              <w:t>）不含税</w:t>
            </w: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32"/>
              </w:rPr>
            </w:pPr>
            <w:r>
              <w:rPr>
                <w:rFonts w:hint="eastAsia" w:ascii="宋体" w:hAnsi="宋体"/>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32"/>
              </w:rPr>
            </w:pPr>
            <w:r>
              <w:rPr>
                <w:rFonts w:ascii="宋体" w:hAnsi="宋体" w:eastAsia="宋体"/>
                <w:sz w:val="28"/>
                <w:szCs w:val="32"/>
              </w:rPr>
              <w:t>钢</w:t>
            </w:r>
            <w:r>
              <w:rPr>
                <w:rFonts w:hint="eastAsia" w:ascii="宋体" w:hAnsi="宋体" w:eastAsia="宋体"/>
                <w:sz w:val="28"/>
                <w:szCs w:val="32"/>
                <w:lang w:eastAsia="zh-CN"/>
              </w:rPr>
              <w:t>筋工</w:t>
            </w:r>
            <w:r>
              <w:rPr>
                <w:rFonts w:ascii="宋体" w:hAnsi="宋体" w:eastAsia="宋体"/>
                <w:sz w:val="28"/>
                <w:szCs w:val="32"/>
              </w:rPr>
              <w:t>班组</w:t>
            </w:r>
          </w:p>
        </w:tc>
        <w:tc>
          <w:tcPr>
            <w:tcW w:w="32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32"/>
              </w:rPr>
            </w:pPr>
          </w:p>
        </w:tc>
        <w:tc>
          <w:tcPr>
            <w:tcW w:w="375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8"/>
                <w:szCs w:val="32"/>
              </w:rPr>
            </w:pPr>
            <w:r>
              <w:rPr>
                <w:rFonts w:hint="eastAsia" w:ascii="宋体" w:hAnsi="宋体"/>
                <w:sz w:val="28"/>
                <w:szCs w:val="32"/>
              </w:rPr>
              <w:t>平方数按照建筑面积为准，建筑面积按照《建筑工程建筑面积计算规范》GB/T 50353-2013计算。</w:t>
            </w:r>
          </w:p>
        </w:tc>
      </w:tr>
    </w:tbl>
    <w:p>
      <w:pPr>
        <w:ind w:firstLine="560" w:firstLineChars="200"/>
        <w:jc w:val="left"/>
        <w:rPr>
          <w:rFonts w:ascii="宋体" w:hAnsi="宋体"/>
          <w:sz w:val="28"/>
          <w:szCs w:val="32"/>
        </w:rPr>
      </w:pPr>
      <w:r>
        <w:rPr>
          <w:rFonts w:hint="eastAsia" w:ascii="宋体" w:hAnsi="宋体"/>
          <w:sz w:val="28"/>
          <w:szCs w:val="32"/>
        </w:rPr>
        <w:t>联系人：</w:t>
      </w:r>
    </w:p>
    <w:p>
      <w:pPr>
        <w:ind w:firstLine="560" w:firstLineChars="200"/>
        <w:jc w:val="left"/>
        <w:rPr>
          <w:rFonts w:ascii="宋体" w:hAnsi="宋体"/>
          <w:sz w:val="28"/>
          <w:szCs w:val="32"/>
        </w:rPr>
      </w:pPr>
      <w:r>
        <w:rPr>
          <w:rFonts w:hint="eastAsia" w:ascii="宋体" w:hAnsi="宋体"/>
          <w:sz w:val="28"/>
          <w:szCs w:val="32"/>
        </w:rPr>
        <w:t>联系电话：</w:t>
      </w:r>
    </w:p>
    <w:p>
      <w:pPr>
        <w:ind w:firstLine="560" w:firstLineChars="200"/>
        <w:jc w:val="left"/>
        <w:rPr>
          <w:rFonts w:ascii="宋体" w:hAnsi="宋体"/>
          <w:sz w:val="28"/>
          <w:szCs w:val="32"/>
        </w:rPr>
      </w:pPr>
    </w:p>
    <w:p>
      <w:pPr>
        <w:jc w:val="left"/>
        <w:rPr>
          <w:rFonts w:ascii="宋体" w:hAnsi="宋体" w:eastAsia="宋体"/>
          <w:sz w:val="28"/>
          <w:szCs w:val="32"/>
        </w:rPr>
      </w:pPr>
      <w:r>
        <w:rPr>
          <w:rFonts w:hint="eastAsia" w:ascii="宋体" w:hAnsi="宋体"/>
          <w:sz w:val="28"/>
          <w:szCs w:val="32"/>
        </w:rPr>
        <w:t xml:space="preserve">                          报价人（签字、按手印）：                  </w:t>
      </w:r>
    </w:p>
    <w:p>
      <w:pPr>
        <w:jc w:val="center"/>
        <w:rPr>
          <w:rFonts w:ascii="宋体" w:hAnsi="宋体"/>
          <w:sz w:val="28"/>
          <w:szCs w:val="32"/>
        </w:rPr>
      </w:pPr>
      <w:r>
        <w:rPr>
          <w:rFonts w:hint="eastAsia" w:ascii="宋体" w:hAnsi="宋体"/>
          <w:sz w:val="28"/>
          <w:szCs w:val="32"/>
        </w:rPr>
        <w:t xml:space="preserve">                              报价日期：    年    月    日</w:t>
      </w:r>
    </w:p>
    <w:p>
      <w:pPr>
        <w:rPr>
          <w:rFonts w:ascii="宋体" w:hAnsi="宋体" w:eastAsia="宋体" w:cs="宋体"/>
          <w:color w:val="FF0000"/>
          <w:sz w:val="22"/>
          <w:szCs w:val="22"/>
        </w:rPr>
      </w:pPr>
      <w:r>
        <w:rPr>
          <w:rFonts w:hint="eastAsia" w:ascii="宋体" w:hAnsi="宋体" w:eastAsia="宋体" w:cs="宋体"/>
          <w:color w:val="000000"/>
          <w:sz w:val="22"/>
          <w:szCs w:val="22"/>
        </w:rPr>
        <w:t>注：</w:t>
      </w:r>
      <w:r>
        <w:rPr>
          <w:rFonts w:hint="eastAsia" w:ascii="宋体" w:hAnsi="宋体" w:eastAsia="宋体" w:cs="宋体"/>
          <w:color w:val="FF0000"/>
          <w:sz w:val="22"/>
          <w:szCs w:val="22"/>
        </w:rPr>
        <w:t>1、本项目按照建筑面积单价包干，报价时应充分考虑承包范围内要求的全部内容。</w:t>
      </w:r>
      <w:r>
        <w:rPr>
          <w:rFonts w:hint="eastAsia" w:ascii="宋体" w:hAnsi="宋体" w:eastAsia="宋体" w:cs="宋体"/>
          <w:color w:val="000000"/>
          <w:sz w:val="22"/>
          <w:szCs w:val="22"/>
        </w:rPr>
        <w:t>报价报价为乙方承建竞价范围内所有工程内容的合理价格组成，</w:t>
      </w:r>
      <w:r>
        <w:rPr>
          <w:rFonts w:hint="eastAsia" w:ascii="宋体" w:hAnsi="宋体" w:eastAsia="宋体" w:cs="宋体"/>
          <w:color w:val="FF0000"/>
          <w:sz w:val="22"/>
          <w:szCs w:val="22"/>
        </w:rPr>
        <w:t>若有价格组成所不能涵盖的费用而实际发生的内容亦包含在上述报价费用组成中</w:t>
      </w:r>
      <w:r>
        <w:rPr>
          <w:rFonts w:hint="eastAsia" w:ascii="宋体" w:hAnsi="宋体" w:eastAsia="宋体" w:cs="宋体"/>
          <w:color w:val="000000"/>
          <w:sz w:val="22"/>
          <w:szCs w:val="22"/>
        </w:rPr>
        <w:t>,此次所报综合单价不因开竣工时间的提前和滞后而进行价格调整。</w:t>
      </w:r>
    </w:p>
    <w:p>
      <w:pPr>
        <w:rPr>
          <w:rFonts w:ascii="宋体" w:hAnsi="宋体" w:eastAsia="宋体" w:cs="宋体"/>
          <w:color w:val="000000"/>
          <w:sz w:val="22"/>
          <w:szCs w:val="22"/>
        </w:rPr>
      </w:pPr>
      <w:r>
        <w:rPr>
          <w:rFonts w:hint="eastAsia" w:ascii="宋体" w:hAnsi="宋体" w:eastAsia="宋体" w:cs="宋体"/>
          <w:color w:val="FF0000"/>
          <w:sz w:val="22"/>
          <w:szCs w:val="22"/>
        </w:rPr>
        <w:t xml:space="preserve">    2、工程结算金额=现场实际发生工程量×本次中标人中标单价</w:t>
      </w:r>
      <w:r>
        <w:rPr>
          <w:rFonts w:hint="eastAsia" w:ascii="宋体" w:hAnsi="宋体" w:eastAsia="宋体" w:cs="宋体"/>
          <w:color w:val="000000"/>
          <w:sz w:val="22"/>
          <w:szCs w:val="22"/>
        </w:rPr>
        <w:t>；现场实际发生工程以施工图纸计算为准，损耗不考虑在内，且最终结算量不得大于最终竣工审计报告中工程量。</w:t>
      </w:r>
    </w:p>
    <w:p>
      <w:pPr>
        <w:ind w:firstLine="440" w:firstLineChars="200"/>
        <w:rPr>
          <w:rFonts w:ascii="宋体" w:hAnsi="宋体" w:eastAsia="宋体" w:cs="宋体"/>
          <w:color w:val="FF0000"/>
          <w:sz w:val="22"/>
          <w:szCs w:val="22"/>
        </w:rPr>
      </w:pPr>
      <w:r>
        <w:rPr>
          <w:rFonts w:hint="eastAsia" w:ascii="宋体" w:hAnsi="宋体" w:eastAsia="宋体" w:cs="宋体"/>
          <w:color w:val="000000"/>
          <w:sz w:val="22"/>
          <w:szCs w:val="22"/>
        </w:rPr>
        <w:t>3、</w:t>
      </w:r>
      <w:r>
        <w:rPr>
          <w:rFonts w:hint="eastAsia" w:ascii="宋体" w:hAnsi="宋体" w:eastAsia="宋体" w:cs="宋体"/>
          <w:color w:val="FF0000"/>
          <w:sz w:val="22"/>
          <w:szCs w:val="22"/>
        </w:rPr>
        <w:t>报价人根据清单进行报价时，应充分考虑各项内容报价的合理性，如果因为工程量减少而造成的经济损失，由报价人自行承担。</w:t>
      </w:r>
    </w:p>
    <w:p>
      <w:pPr>
        <w:ind w:firstLine="440" w:firstLineChars="200"/>
        <w:rPr>
          <w:sz w:val="28"/>
          <w:szCs w:val="28"/>
        </w:rPr>
      </w:pPr>
      <w:r>
        <w:rPr>
          <w:rFonts w:hint="eastAsia" w:ascii="宋体" w:hAnsi="宋体" w:eastAsia="宋体" w:cs="宋体"/>
          <w:sz w:val="22"/>
          <w:szCs w:val="22"/>
        </w:rPr>
        <w:t>4、如果中标人因自身原因无法继续施工，或承包范围内的施工内容未全部施工的，未施工部分按照清单控制价中价格扣除。</w:t>
      </w:r>
    </w:p>
    <w:p/>
    <w:p>
      <w:pPr>
        <w:numPr>
          <w:ilvl w:val="0"/>
          <w:numId w:val="2"/>
        </w:numPr>
        <w:autoSpaceDE w:val="0"/>
        <w:autoSpaceDN w:val="0"/>
        <w:adjustRightInd w:val="0"/>
        <w:spacing w:line="360" w:lineRule="auto"/>
        <w:ind w:firstLine="0"/>
        <w:jc w:val="center"/>
        <w:rPr>
          <w:rFonts w:hAnsi="宋体"/>
          <w:b/>
          <w:sz w:val="28"/>
          <w:szCs w:val="28"/>
        </w:rPr>
      </w:pPr>
      <w:r>
        <w:rPr>
          <w:rFonts w:hint="eastAsia" w:hAnsi="宋体"/>
          <w:b/>
          <w:sz w:val="28"/>
          <w:szCs w:val="28"/>
        </w:rPr>
        <w:t>报价人身份证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pPr>
    </w:p>
    <w:p>
      <w:pPr>
        <w:spacing w:beforeLines="20" w:afterLines="20" w:line="540" w:lineRule="exact"/>
        <w:ind w:left="420" w:leftChars="200" w:firstLine="210" w:firstLineChars="100"/>
        <w:rPr>
          <w:rFonts w:hAnsi="宋体"/>
          <w:szCs w:val="21"/>
        </w:rPr>
      </w:pPr>
      <w:r>
        <w:rPr>
          <w:rFonts w:hint="eastAsia" w:hAnsi="宋体"/>
          <w:szCs w:val="21"/>
          <w:u w:val="single"/>
        </w:rPr>
        <w:t xml:space="preserve">   </w:t>
      </w:r>
    </w:p>
    <w:p>
      <w:pPr>
        <w:tabs>
          <w:tab w:val="left" w:pos="720"/>
          <w:tab w:val="left" w:pos="900"/>
        </w:tabs>
        <w:spacing w:beforeLines="20" w:afterLines="20" w:line="540" w:lineRule="exact"/>
        <w:ind w:firstLine="422" w:firstLineChars="200"/>
        <w:rPr>
          <w:rFonts w:hAnsi="宋体"/>
          <w:b/>
          <w:bCs/>
          <w:szCs w:val="21"/>
        </w:rPr>
      </w:pPr>
      <w:r>
        <w:rPr>
          <w:rFonts w:hint="eastAsia" w:hAnsi="宋体"/>
          <w:b/>
          <w:bCs/>
          <w:szCs w:val="21"/>
        </w:rPr>
        <w:t>（附报价人身份证（正反面））</w:t>
      </w:r>
    </w:p>
    <w:p>
      <w:pPr>
        <w:tabs>
          <w:tab w:val="left" w:pos="720"/>
          <w:tab w:val="left" w:pos="900"/>
        </w:tabs>
        <w:spacing w:beforeLines="20" w:afterLines="20" w:line="540" w:lineRule="exact"/>
        <w:ind w:firstLine="420" w:firstLineChars="200"/>
        <w:rPr>
          <w:rFonts w:hAnsi="宋体"/>
          <w:szCs w:val="21"/>
        </w:rPr>
      </w:pPr>
    </w:p>
    <w:p>
      <w:pPr>
        <w:tabs>
          <w:tab w:val="left" w:pos="720"/>
          <w:tab w:val="left" w:pos="900"/>
        </w:tabs>
        <w:spacing w:beforeLines="20" w:afterLines="20" w:line="540" w:lineRule="exact"/>
        <w:ind w:firstLine="3990" w:firstLineChars="1900"/>
        <w:rPr>
          <w:rFonts w:hAnsi="宋体"/>
          <w:szCs w:val="21"/>
        </w:rPr>
      </w:pPr>
    </w:p>
    <w:p>
      <w:pPr>
        <w:tabs>
          <w:tab w:val="left" w:pos="720"/>
          <w:tab w:val="left" w:pos="900"/>
        </w:tabs>
        <w:spacing w:beforeLines="20" w:afterLines="20" w:line="540" w:lineRule="exact"/>
        <w:jc w:val="right"/>
        <w:rPr>
          <w:rFonts w:hAnsi="宋体"/>
        </w:rPr>
      </w:pPr>
      <w:r>
        <w:rPr>
          <w:rFonts w:hint="eastAsia" w:hAnsi="宋体"/>
        </w:rPr>
        <w:t>报价人：</w:t>
      </w:r>
      <w:r>
        <w:rPr>
          <w:rFonts w:hint="eastAsia" w:hAnsi="宋体"/>
          <w:u w:val="single"/>
        </w:rPr>
        <w:t xml:space="preserve">             （签字、按手印）</w:t>
      </w:r>
    </w:p>
    <w:p>
      <w:pPr>
        <w:spacing w:beforeLines="20" w:afterLines="20" w:line="540" w:lineRule="exact"/>
        <w:jc w:val="right"/>
        <w:rPr>
          <w:rFonts w:hAnsi="宋体"/>
          <w:b/>
        </w:rPr>
      </w:pPr>
      <w:r>
        <w:rPr>
          <w:rFonts w:hint="eastAsia" w:hAnsi="宋体"/>
        </w:rPr>
        <w:t>日  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r>
        <w:br w:type="page"/>
      </w:r>
    </w:p>
    <w:p>
      <w:pPr>
        <w:numPr>
          <w:ilvl w:val="0"/>
          <w:numId w:val="2"/>
        </w:numPr>
        <w:autoSpaceDE w:val="0"/>
        <w:autoSpaceDN w:val="0"/>
        <w:adjustRightInd w:val="0"/>
        <w:spacing w:line="360" w:lineRule="auto"/>
        <w:ind w:firstLine="0"/>
        <w:jc w:val="center"/>
        <w:rPr>
          <w:rFonts w:hAnsi="宋体"/>
          <w:b/>
          <w:sz w:val="28"/>
          <w:szCs w:val="28"/>
        </w:rPr>
      </w:pPr>
      <w:r>
        <w:rPr>
          <w:rFonts w:hint="eastAsia" w:hAnsi="宋体"/>
          <w:b/>
          <w:sz w:val="28"/>
          <w:szCs w:val="28"/>
        </w:rPr>
        <w:t>授权委托书</w:t>
      </w:r>
    </w:p>
    <w:p>
      <w:pPr>
        <w:jc w:val="center"/>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（班组负责人）委托</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（姓名）为我方代理人。代理人根据授权，以我方名义签署、澄清、说明、补正、递交、撤回、修改</w:t>
      </w:r>
      <w:r>
        <w:rPr>
          <w:rFonts w:hint="eastAsia" w:asciiTheme="minorEastAsia" w:hAnsiTheme="minorEastAsia" w:cstheme="minorEastAsia"/>
          <w:color w:val="000000"/>
          <w:kern w:val="0"/>
          <w:sz w:val="28"/>
          <w:szCs w:val="28"/>
          <w:u w:val="single"/>
        </w:rPr>
        <w:t xml:space="preserve">  </w:t>
      </w:r>
      <w:r>
        <w:rPr>
          <w:rFonts w:hint="eastAsia"/>
          <w:b w:val="0"/>
          <w:bCs w:val="0"/>
          <w:sz w:val="28"/>
          <w:szCs w:val="28"/>
          <w:u w:val="single"/>
          <w:lang w:eastAsia="zh-CN"/>
        </w:rPr>
        <w:t>高炉标准化厂房建设项目（二期）</w:t>
      </w:r>
      <w:r>
        <w:rPr>
          <w:rFonts w:hint="eastAsia" w:asciiTheme="minorEastAsia" w:hAnsiTheme="minorEastAsia" w:cstheme="minorEastAsia"/>
          <w:color w:val="000000"/>
          <w:kern w:val="0"/>
          <w:sz w:val="28"/>
          <w:szCs w:val="28"/>
          <w:u w:val="single"/>
          <w:lang w:eastAsia="zh-CN"/>
        </w:rPr>
        <w:t>钢筋工</w:t>
      </w:r>
      <w:r>
        <w:rPr>
          <w:rFonts w:hint="eastAsia" w:asciiTheme="minorEastAsia" w:hAnsiTheme="minorEastAsia" w:cstheme="minorEastAsia"/>
          <w:color w:val="000000"/>
          <w:kern w:val="0"/>
          <w:sz w:val="28"/>
          <w:szCs w:val="28"/>
        </w:rPr>
        <w:t xml:space="preserve">（班组）报价报价函、工期承诺函、签订合同和处理关事宜，其法律后果由我方承担。 </w:t>
      </w:r>
    </w:p>
    <w:p>
      <w:pPr>
        <w:widowControl/>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 xml:space="preserve">委托期限：同报价有效期。 </w:t>
      </w:r>
    </w:p>
    <w:p>
      <w:pPr>
        <w:widowControl/>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代理人无转委托权。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pPr>
              <w:widowControl/>
              <w:jc w:val="left"/>
              <w:rPr>
                <w:rFonts w:asciiTheme="minorEastAsia" w:hAnsiTheme="minorEastAsia" w:cstheme="minorEastAsia"/>
                <w:color w:val="000000"/>
                <w:kern w:val="0"/>
                <w:sz w:val="24"/>
              </w:rPr>
            </w:pPr>
          </w:p>
          <w:p>
            <w:pPr>
              <w:widowControl/>
              <w:jc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4"/>
              </w:rPr>
              <w:t>班组负责人身份证正反面的扫描件或复印件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widowControl/>
              <w:jc w:val="left"/>
              <w:rPr>
                <w:rFonts w:asciiTheme="minorEastAsia" w:hAnsiTheme="minorEastAsia" w:cstheme="minorEastAsia"/>
                <w:color w:val="000000"/>
                <w:kern w:val="0"/>
                <w:sz w:val="20"/>
                <w:szCs w:val="20"/>
              </w:rPr>
            </w:pPr>
          </w:p>
          <w:p>
            <w:pPr>
              <w:widowControl/>
              <w:jc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4"/>
              </w:rPr>
              <w:t>委托代理人身份证正反面的扫描件或复印件</w:t>
            </w:r>
          </w:p>
        </w:tc>
      </w:tr>
    </w:tbl>
    <w:p>
      <w:pPr>
        <w:widowControl/>
        <w:jc w:val="left"/>
        <w:rPr>
          <w:rFonts w:asciiTheme="minorEastAsia" w:hAnsiTheme="minorEastAsia" w:cstheme="minorEastAsia"/>
          <w:color w:val="000000"/>
          <w:kern w:val="0"/>
          <w:sz w:val="20"/>
          <w:szCs w:val="20"/>
        </w:rPr>
      </w:pPr>
    </w:p>
    <w:p>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班组负责人：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（签字、按手印）</w:t>
      </w:r>
    </w:p>
    <w:p>
      <w:pPr>
        <w:widowControl/>
        <w:spacing w:line="360" w:lineRule="auto"/>
        <w:jc w:val="left"/>
        <w:rPr>
          <w:rFonts w:asciiTheme="minorEastAsia" w:hAnsiTheme="minorEastAsia" w:cstheme="minorEastAsia"/>
          <w:color w:val="000000"/>
          <w:kern w:val="0"/>
          <w:sz w:val="28"/>
          <w:szCs w:val="28"/>
          <w:u w:val="single"/>
        </w:rPr>
      </w:pPr>
      <w:r>
        <w:rPr>
          <w:rFonts w:hint="eastAsia" w:asciiTheme="minorEastAsia" w:hAnsiTheme="minorEastAsia" w:cstheme="minorEastAsia"/>
          <w:color w:val="000000"/>
          <w:kern w:val="0"/>
          <w:sz w:val="28"/>
          <w:szCs w:val="28"/>
        </w:rPr>
        <w:t>联系电话：</w:t>
      </w:r>
      <w:r>
        <w:rPr>
          <w:rFonts w:hint="eastAsia" w:asciiTheme="minorEastAsia" w:hAnsiTheme="minorEastAsia" w:cstheme="minorEastAsia"/>
          <w:color w:val="000000"/>
          <w:kern w:val="0"/>
          <w:sz w:val="28"/>
          <w:szCs w:val="28"/>
          <w:u w:val="single"/>
        </w:rPr>
        <w:t xml:space="preserve">                     </w:t>
      </w:r>
    </w:p>
    <w:p>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身份证号码：</w:t>
      </w:r>
      <w:r>
        <w:rPr>
          <w:rFonts w:hint="eastAsia" w:asciiTheme="minorEastAsia" w:hAnsiTheme="minorEastAsia" w:cstheme="minorEastAsia"/>
          <w:color w:val="000000"/>
          <w:kern w:val="0"/>
          <w:sz w:val="28"/>
          <w:szCs w:val="28"/>
          <w:u w:val="single"/>
        </w:rPr>
        <w:t xml:space="preserve">                              </w:t>
      </w:r>
    </w:p>
    <w:p>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委托代理人：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（签字、按手印）</w:t>
      </w:r>
    </w:p>
    <w:p>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身份证号码：</w:t>
      </w:r>
      <w:r>
        <w:rPr>
          <w:rFonts w:hint="eastAsia" w:asciiTheme="minorEastAsia" w:hAnsiTheme="minorEastAsia" w:cstheme="minorEastAsia"/>
          <w:color w:val="000000"/>
          <w:kern w:val="0"/>
          <w:sz w:val="28"/>
          <w:szCs w:val="28"/>
          <w:u w:val="single"/>
        </w:rPr>
        <w:t xml:space="preserve">                                </w:t>
      </w:r>
    </w:p>
    <w:p>
      <w:pPr>
        <w:widowControl/>
        <w:spacing w:line="360" w:lineRule="auto"/>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rPr>
        <w:t>委托代理人联系电话：</w:t>
      </w:r>
      <w:r>
        <w:rPr>
          <w:rFonts w:hint="eastAsia" w:asciiTheme="minorEastAsia" w:hAnsiTheme="minorEastAsia" w:cstheme="minorEastAsia"/>
          <w:color w:val="000000"/>
          <w:kern w:val="0"/>
          <w:sz w:val="28"/>
          <w:szCs w:val="28"/>
          <w:u w:val="single"/>
        </w:rPr>
        <w:t xml:space="preserve">                      </w:t>
      </w:r>
    </w:p>
    <w:p>
      <w:pPr>
        <w:spacing w:line="360" w:lineRule="auto"/>
        <w:jc w:val="righ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 xml:space="preserve">  </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年</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月</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日</w:t>
      </w:r>
    </w:p>
    <w:p>
      <w:pPr>
        <w:adjustRightInd w:val="0"/>
        <w:snapToGrid w:val="0"/>
        <w:spacing w:line="360" w:lineRule="auto"/>
        <w:jc w:val="left"/>
        <w:rPr>
          <w:rFonts w:hint="eastAsia" w:hAnsi="宋体"/>
          <w:sz w:val="28"/>
          <w:szCs w:val="28"/>
        </w:rPr>
      </w:pPr>
      <w:r>
        <w:rPr>
          <w:rFonts w:hint="eastAsia" w:hAnsi="宋体"/>
          <w:sz w:val="28"/>
          <w:szCs w:val="28"/>
        </w:rPr>
        <w:t>注：委托代理人必须在授权委托书上亲笔签名，不得使用印章、签名章或其他电子制版签名代替。</w:t>
      </w:r>
    </w:p>
    <w:p>
      <w:pPr>
        <w:pStyle w:val="2"/>
        <w:rPr>
          <w:rFonts w:hint="eastAsia" w:hAnsi="宋体"/>
          <w:sz w:val="28"/>
          <w:szCs w:val="28"/>
        </w:rPr>
      </w:pPr>
    </w:p>
    <w:p/>
    <w:p>
      <w:pPr>
        <w:numPr>
          <w:ilvl w:val="0"/>
          <w:numId w:val="2"/>
        </w:numPr>
        <w:autoSpaceDE w:val="0"/>
        <w:autoSpaceDN w:val="0"/>
        <w:adjustRightInd w:val="0"/>
        <w:spacing w:line="360" w:lineRule="auto"/>
        <w:ind w:firstLine="0"/>
        <w:jc w:val="center"/>
        <w:rPr>
          <w:rFonts w:hAnsi="宋体"/>
          <w:b/>
          <w:sz w:val="28"/>
          <w:szCs w:val="28"/>
        </w:rPr>
      </w:pPr>
      <w:r>
        <w:rPr>
          <w:rFonts w:hint="eastAsia" w:hAnsi="宋体"/>
          <w:b/>
          <w:sz w:val="28"/>
          <w:szCs w:val="28"/>
        </w:rPr>
        <w:t>报价保证金</w:t>
      </w:r>
    </w:p>
    <w:p>
      <w:pPr>
        <w:pStyle w:val="2"/>
        <w:rPr>
          <w:rFonts w:hAnsi="宋体"/>
          <w:sz w:val="28"/>
          <w:szCs w:val="28"/>
        </w:rPr>
      </w:pPr>
    </w:p>
    <w:p>
      <w:pPr>
        <w:autoSpaceDE w:val="0"/>
        <w:autoSpaceDN w:val="0"/>
        <w:adjustRightInd w:val="0"/>
        <w:spacing w:line="360" w:lineRule="auto"/>
        <w:rPr>
          <w:rFonts w:hAnsi="宋体"/>
          <w:b/>
          <w:sz w:val="28"/>
          <w:szCs w:val="28"/>
        </w:rPr>
      </w:pPr>
    </w:p>
    <w:p>
      <w:pPr>
        <w:autoSpaceDE w:val="0"/>
        <w:autoSpaceDN w:val="0"/>
        <w:adjustRightInd w:val="0"/>
        <w:spacing w:line="360" w:lineRule="auto"/>
        <w:rPr>
          <w:rFonts w:hAnsi="宋体"/>
          <w:b/>
          <w:sz w:val="28"/>
          <w:szCs w:val="28"/>
        </w:rPr>
      </w:pPr>
    </w:p>
    <w:p>
      <w:pPr>
        <w:adjustRightInd w:val="0"/>
        <w:snapToGrid w:val="0"/>
        <w:spacing w:beforeLines="20" w:afterLines="20" w:line="540" w:lineRule="exact"/>
        <w:ind w:left="2833" w:leftChars="1349" w:firstLine="2100" w:firstLineChars="1000"/>
        <w:rPr>
          <w:rFonts w:hAnsi="宋体"/>
        </w:rPr>
      </w:pPr>
    </w:p>
    <w:p>
      <w:pPr>
        <w:autoSpaceDE w:val="0"/>
        <w:autoSpaceDN w:val="0"/>
        <w:adjustRightInd w:val="0"/>
        <w:spacing w:line="360" w:lineRule="auto"/>
        <w:ind w:left="720"/>
        <w:rPr>
          <w:rFonts w:hAnsi="宋体"/>
          <w:b/>
          <w:sz w:val="28"/>
          <w:szCs w:val="28"/>
        </w:rPr>
      </w:pPr>
    </w:p>
    <w:p>
      <w:pPr>
        <w:rPr>
          <w:rFonts w:hAnsi="宋体"/>
          <w:b/>
          <w:sz w:val="28"/>
          <w:szCs w:val="28"/>
        </w:rPr>
      </w:pPr>
      <w:r>
        <w:rPr>
          <w:rFonts w:hint="eastAsia" w:hAnsi="宋体"/>
          <w:b/>
          <w:sz w:val="28"/>
          <w:szCs w:val="28"/>
        </w:rPr>
        <w:t>附保证金转账凭证复印件、报价人银行卡复印件（须从报价人本人银行账户转出）。</w:t>
      </w:r>
    </w:p>
    <w:p/>
    <w:p>
      <w:pPr>
        <w:pStyle w:val="2"/>
      </w:pPr>
    </w:p>
    <w:p>
      <w:r>
        <w:br w:type="page"/>
      </w:r>
    </w:p>
    <w:p>
      <w:pPr>
        <w:numPr>
          <w:ilvl w:val="0"/>
          <w:numId w:val="2"/>
        </w:numPr>
        <w:autoSpaceDE w:val="0"/>
        <w:autoSpaceDN w:val="0"/>
        <w:adjustRightInd w:val="0"/>
        <w:spacing w:line="360" w:lineRule="auto"/>
        <w:ind w:firstLine="0"/>
        <w:jc w:val="center"/>
        <w:rPr>
          <w:rFonts w:hAnsi="宋体"/>
          <w:b/>
          <w:sz w:val="28"/>
          <w:szCs w:val="28"/>
        </w:rPr>
      </w:pPr>
      <w:r>
        <w:rPr>
          <w:rFonts w:hint="eastAsia" w:hAnsi="宋体"/>
          <w:b/>
          <w:sz w:val="28"/>
          <w:szCs w:val="28"/>
        </w:rPr>
        <w:t>报价人承诺</w:t>
      </w:r>
    </w:p>
    <w:p>
      <w:pPr>
        <w:spacing w:line="440" w:lineRule="exact"/>
        <w:rPr>
          <w:rFonts w:ascii="宋体" w:hAnsi="宋体" w:eastAsia="宋体" w:cs="Times New Roman"/>
          <w:bCs/>
          <w:kern w:val="0"/>
          <w:sz w:val="24"/>
          <w:u w:val="single"/>
        </w:rPr>
      </w:pPr>
      <w:r>
        <w:rPr>
          <w:rFonts w:hint="eastAsia" w:ascii="宋体" w:hAnsi="宋体" w:eastAsia="宋体" w:cs="Times New Roman"/>
          <w:bCs/>
          <w:kern w:val="0"/>
          <w:sz w:val="24"/>
        </w:rPr>
        <w:t>致：</w:t>
      </w:r>
      <w:r>
        <w:rPr>
          <w:rFonts w:hint="eastAsia" w:ascii="宋体" w:hAnsi="宋体" w:eastAsia="宋体" w:cs="Times New Roman"/>
          <w:kern w:val="0"/>
          <w:sz w:val="24"/>
          <w:u w:val="single"/>
        </w:rPr>
        <w:t xml:space="preserve"> 涡阳县恒泰水利建设工程有限公司</w:t>
      </w:r>
      <w:r>
        <w:rPr>
          <w:rFonts w:hint="eastAsia" w:ascii="宋体" w:hAnsi="宋体" w:eastAsia="宋体" w:cs="Times New Roman"/>
          <w:sz w:val="24"/>
          <w:u w:val="single"/>
        </w:rPr>
        <w:t xml:space="preserve"> </w:t>
      </w:r>
      <w:r>
        <w:rPr>
          <w:rFonts w:hint="eastAsia" w:ascii="宋体" w:hAnsi="宋体" w:eastAsia="宋体" w:cs="Times New Roman"/>
          <w:kern w:val="0"/>
          <w:sz w:val="24"/>
          <w:u w:val="single"/>
        </w:rPr>
        <w:t xml:space="preserve"> </w:t>
      </w:r>
    </w:p>
    <w:p>
      <w:pPr>
        <w:spacing w:line="360" w:lineRule="auto"/>
        <w:ind w:firstLine="480" w:firstLineChars="200"/>
        <w:rPr>
          <w:rFonts w:ascii="宋体" w:hAnsi="宋体" w:eastAsia="宋体" w:cs="Times New Roman"/>
          <w:bCs/>
          <w:kern w:val="0"/>
          <w:sz w:val="24"/>
        </w:rPr>
      </w:pPr>
      <w:r>
        <w:rPr>
          <w:rFonts w:hint="eastAsia" w:ascii="宋体" w:hAnsi="宋体" w:eastAsia="宋体" w:cs="Times New Roman"/>
          <w:bCs/>
          <w:kern w:val="0"/>
          <w:sz w:val="24"/>
        </w:rPr>
        <w:t>我参与</w:t>
      </w:r>
      <w:r>
        <w:rPr>
          <w:rFonts w:hint="eastAsia" w:ascii="宋体" w:hAnsi="宋体" w:eastAsia="宋体" w:cs="Times New Roman"/>
          <w:bCs/>
          <w:kern w:val="0"/>
          <w:sz w:val="24"/>
          <w:u w:val="single"/>
        </w:rPr>
        <w:t xml:space="preserve">  </w:t>
      </w:r>
      <w:r>
        <w:rPr>
          <w:rFonts w:hint="eastAsia"/>
          <w:b w:val="0"/>
          <w:bCs w:val="0"/>
          <w:sz w:val="28"/>
          <w:szCs w:val="28"/>
          <w:u w:val="single"/>
          <w:lang w:eastAsia="zh-CN"/>
        </w:rPr>
        <w:t>高炉标准化厂房建设项目（二期）</w:t>
      </w:r>
      <w:r>
        <w:rPr>
          <w:rFonts w:hint="eastAsia" w:asciiTheme="minorEastAsia" w:hAnsiTheme="minorEastAsia" w:cstheme="minorEastAsia"/>
          <w:color w:val="000000"/>
          <w:kern w:val="0"/>
          <w:sz w:val="28"/>
          <w:szCs w:val="28"/>
          <w:u w:val="single"/>
          <w:lang w:eastAsia="zh-CN"/>
        </w:rPr>
        <w:t>钢筋工班组</w:t>
      </w:r>
      <w:r>
        <w:rPr>
          <w:rFonts w:hint="eastAsia" w:ascii="宋体" w:hAnsi="宋体" w:eastAsia="宋体" w:cs="Times New Roman"/>
          <w:bCs/>
          <w:kern w:val="0"/>
          <w:sz w:val="24"/>
          <w:u w:val="single"/>
        </w:rPr>
        <w:t xml:space="preserve"> </w:t>
      </w:r>
      <w:r>
        <w:rPr>
          <w:rFonts w:hint="eastAsia" w:ascii="宋体" w:hAnsi="宋体" w:eastAsia="宋体" w:cs="Times New Roman"/>
          <w:bCs/>
          <w:kern w:val="0"/>
          <w:sz w:val="24"/>
        </w:rPr>
        <w:t>报价，现郑重承诺如下：</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1、完全理解和接受竞价文件的一切要求；</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2、我方理解和接受本项目单价为固定单价（或下浮点），施工过程中不作调整；</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3、若中标，我方将完全按照竞价文件与采购人签订经济合同，并严格履行合同义务，在有关单位的监督下安全文明施工。未按照相关法律法规、合同约定施工，报价人自愿接受处罚，并承担所造成的一切经济责任；</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5、在施工中，我方完全响应贵方因保证工期而提出的加班要求以及增加工作队伍的要求；</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6、不拖欠农民工工资，一经发现，则贵方有权直接从工程款中扣发；</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7、在竞价过程中，我方若有任何违规行为，贵方可依据竞价文件的规定给予处罚，我方完全接受；</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、若被确定为中标人，严格按照采购人进度计划安排施工，若施工进度不能满足采购人进度计划，自愿接受采购人相应的处罚。</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所签合同内的一切施工任务均由我公司自行完成，保证不转包、不分包工程，并随时接受贵公司及项目部、现场代表监督。若我公司在项目实施过程中违背上述承诺，出现转包或分包等行为，我公司甘愿接受处罚，无条件撤出现场，并放弃对所有已完工程未支付款项的索要。</w:t>
      </w:r>
    </w:p>
    <w:p>
      <w:pPr>
        <w:ind w:left="420"/>
        <w:jc w:val="left"/>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、其他承诺</w:t>
      </w:r>
      <w:r>
        <w:rPr>
          <w:rFonts w:hint="eastAsia" w:ascii="宋体" w:hAnsi="宋体" w:eastAsia="宋体" w:cs="宋体"/>
          <w:color w:val="0000FF"/>
          <w:sz w:val="24"/>
        </w:rPr>
        <w:t>（如有）</w:t>
      </w:r>
      <w:r>
        <w:rPr>
          <w:rFonts w:hint="eastAsia" w:ascii="宋体" w:hAnsi="宋体" w:eastAsia="宋体" w:cs="宋体"/>
          <w:sz w:val="24"/>
        </w:rPr>
        <w:t>：</w:t>
      </w:r>
    </w:p>
    <w:p>
      <w:pPr>
        <w:spacing w:line="440" w:lineRule="exact"/>
        <w:ind w:firstLine="480" w:firstLineChars="200"/>
        <w:rPr>
          <w:rFonts w:ascii="宋体" w:hAnsi="宋体" w:eastAsia="宋体" w:cs="宋体"/>
          <w:kern w:val="0"/>
          <w:sz w:val="24"/>
        </w:rPr>
      </w:pPr>
      <w:r>
        <w:rPr>
          <w:rFonts w:hint="eastAsia" w:ascii="宋体" w:hAnsi="宋体" w:eastAsia="宋体" w:cs="宋体"/>
          <w:sz w:val="24"/>
        </w:rPr>
        <w:t>若中标，本函将成为合同不可分割的一部分，与合同具有同等的效力。</w:t>
      </w:r>
    </w:p>
    <w:p>
      <w:pPr>
        <w:spacing w:line="480" w:lineRule="auto"/>
        <w:rPr>
          <w:rFonts w:ascii="宋体" w:hAnsi="宋体" w:eastAsia="宋体" w:cs="Times New Roman"/>
          <w:bCs/>
          <w:kern w:val="0"/>
          <w:sz w:val="24"/>
        </w:rPr>
      </w:pPr>
    </w:p>
    <w:p>
      <w:pPr>
        <w:spacing w:line="480" w:lineRule="auto"/>
        <w:ind w:firstLine="360" w:firstLineChars="150"/>
        <w:rPr>
          <w:rFonts w:ascii="宋体" w:hAnsi="宋体" w:eastAsia="宋体" w:cs="Times New Roman"/>
          <w:bCs/>
          <w:kern w:val="0"/>
          <w:sz w:val="24"/>
        </w:rPr>
      </w:pPr>
    </w:p>
    <w:p>
      <w:pPr>
        <w:adjustRightInd w:val="0"/>
        <w:snapToGrid w:val="0"/>
        <w:spacing w:beforeLines="20" w:afterLines="20" w:line="540" w:lineRule="exact"/>
        <w:ind w:left="1080"/>
        <w:rPr>
          <w:rFonts w:ascii="宋体" w:hAnsi="宋体" w:eastAsia="宋体" w:cs="Times New Roman"/>
          <w:kern w:val="0"/>
          <w:sz w:val="24"/>
          <w:u w:val="single"/>
        </w:rPr>
      </w:pPr>
      <w:r>
        <w:rPr>
          <w:rFonts w:hint="eastAsia" w:ascii="宋体" w:hAnsi="宋体" w:eastAsia="宋体" w:cs="Times New Roman"/>
          <w:kern w:val="0"/>
          <w:sz w:val="24"/>
        </w:rPr>
        <w:t>报价人或代理人：</w:t>
      </w:r>
      <w:r>
        <w:rPr>
          <w:rFonts w:hint="eastAsia" w:ascii="宋体" w:hAnsi="宋体" w:eastAsia="宋体" w:cs="Times New Roman"/>
          <w:kern w:val="0"/>
          <w:sz w:val="24"/>
          <w:u w:val="single"/>
        </w:rPr>
        <w:t xml:space="preserve">                           （签字、按手印）      </w:t>
      </w:r>
    </w:p>
    <w:p>
      <w:pPr>
        <w:pStyle w:val="2"/>
        <w:jc w:val="right"/>
        <w:rPr>
          <w:i w:val="0"/>
          <w:iCs w:val="0"/>
        </w:rPr>
      </w:pPr>
      <w:r>
        <w:rPr>
          <w:rFonts w:hint="eastAsia" w:ascii="宋体" w:hAnsi="宋体" w:eastAsia="宋体" w:cs="Times New Roman"/>
          <w:i w:val="0"/>
          <w:iCs w:val="0"/>
          <w:kern w:val="0"/>
          <w:sz w:val="24"/>
          <w:szCs w:val="24"/>
        </w:rPr>
        <w:t>日期：_____年____月____日</w:t>
      </w:r>
    </w:p>
    <w:p>
      <w:r>
        <w:rPr>
          <w:rFonts w:hint="eastAsia"/>
        </w:rPr>
        <w:br w:type="page"/>
      </w:r>
    </w:p>
    <w:p>
      <w:pPr>
        <w:jc w:val="center"/>
        <w:rPr>
          <w:rFonts w:hint="eastAsia" w:ascii="宋体" w:hAnsi="宋体" w:eastAsia="宋体" w:cs="宋体"/>
          <w:b/>
          <w:bCs/>
          <w:kern w:val="2"/>
          <w:sz w:val="28"/>
          <w:szCs w:val="28"/>
          <w:lang w:val="en-US" w:eastAsia="zh-CN" w:bidi="ar-SA"/>
        </w:rPr>
      </w:pPr>
      <w:bookmarkStart w:id="0" w:name="_Toc69980769"/>
      <w:bookmarkStart w:id="1" w:name="_Toc99391535"/>
      <w:bookmarkStart w:id="2" w:name="_Toc65313636"/>
      <w:bookmarkStart w:id="3" w:name="_Toc67034727"/>
      <w:r>
        <w:rPr>
          <w:rFonts w:hint="eastAsia" w:ascii="宋体" w:hAnsi="宋体" w:eastAsia="宋体" w:cs="宋体"/>
          <w:b/>
          <w:bCs/>
          <w:kern w:val="2"/>
          <w:sz w:val="28"/>
          <w:szCs w:val="28"/>
          <w:lang w:val="en-US" w:eastAsia="zh-CN" w:bidi="ar-SA"/>
        </w:rPr>
        <w:t>七、资格审查附表</w:t>
      </w:r>
      <w:bookmarkEnd w:id="0"/>
      <w:bookmarkEnd w:id="1"/>
      <w:bookmarkEnd w:id="2"/>
      <w:bookmarkEnd w:id="3"/>
    </w:p>
    <w:p>
      <w:pPr>
        <w:pStyle w:val="4"/>
        <w:wordWrap w:val="0"/>
        <w:rPr>
          <w:rFonts w:ascii="宋体" w:hAnsi="宋体" w:eastAsia="宋体" w:cs="宋体"/>
        </w:rPr>
      </w:pPr>
      <w:r>
        <w:rPr>
          <w:rFonts w:hint="eastAsia" w:ascii="宋体" w:hAnsi="宋体" w:eastAsia="宋体" w:cs="宋体"/>
        </w:rPr>
        <w:t>附表1</w:t>
      </w:r>
      <w:r>
        <w:rPr>
          <w:rFonts w:hint="eastAsia" w:ascii="宋体" w:hAnsi="宋体" w:eastAsia="宋体" w:cs="宋体"/>
          <w:lang w:val="en-US" w:eastAsia="zh-CN"/>
        </w:rPr>
        <w:t>项目</w:t>
      </w:r>
      <w:r>
        <w:rPr>
          <w:rFonts w:hint="eastAsia" w:ascii="宋体" w:hAnsi="宋体" w:eastAsia="宋体" w:cs="宋体"/>
        </w:rPr>
        <w:t>业绩</w:t>
      </w:r>
    </w:p>
    <w:p>
      <w:pPr>
        <w:wordWrap w:val="0"/>
        <w:autoSpaceDE w:val="0"/>
        <w:autoSpaceDN w:val="0"/>
        <w:adjustRightInd w:val="0"/>
        <w:spacing w:line="360" w:lineRule="auto"/>
        <w:jc w:val="left"/>
        <w:rPr>
          <w:rFonts w:ascii="宋体" w:hAnsi="宋体" w:cs="宋体"/>
          <w:kern w:val="0"/>
          <w:sz w:val="24"/>
          <w:szCs w:val="21"/>
        </w:rPr>
      </w:pPr>
      <w:r>
        <w:rPr>
          <w:rFonts w:hint="eastAsia" w:ascii="宋体" w:hAnsi="宋体" w:cs="宋体"/>
          <w:kern w:val="0"/>
          <w:sz w:val="24"/>
          <w:szCs w:val="20"/>
          <w:lang w:val="en-US" w:eastAsia="zh-CN"/>
        </w:rPr>
        <w:t>报价</w:t>
      </w:r>
      <w:r>
        <w:rPr>
          <w:rFonts w:hint="eastAsia" w:ascii="宋体" w:hAnsi="宋体" w:cs="宋体"/>
          <w:kern w:val="0"/>
          <w:sz w:val="24"/>
          <w:szCs w:val="20"/>
          <w:lang w:val="zh-CN"/>
        </w:rPr>
        <w:t>人名称</w:t>
      </w:r>
      <w:r>
        <w:rPr>
          <w:rFonts w:hint="eastAsia" w:ascii="宋体" w:hAnsi="宋体" w:cs="宋体"/>
          <w:kern w:val="0"/>
          <w:sz w:val="24"/>
          <w:szCs w:val="20"/>
        </w:rPr>
        <w:t>__________________________________</w:t>
      </w:r>
    </w:p>
    <w:tbl>
      <w:tblPr>
        <w:tblStyle w:val="15"/>
        <w:tblW w:w="8625" w:type="dxa"/>
        <w:tblInd w:w="228" w:type="dxa"/>
        <w:tblLayout w:type="fixed"/>
        <w:tblCellMar>
          <w:top w:w="0" w:type="dxa"/>
          <w:left w:w="28" w:type="dxa"/>
          <w:bottom w:w="0" w:type="dxa"/>
          <w:right w:w="28" w:type="dxa"/>
        </w:tblCellMar>
      </w:tblPr>
      <w:tblGrid>
        <w:gridCol w:w="892"/>
        <w:gridCol w:w="1702"/>
        <w:gridCol w:w="6031"/>
      </w:tblGrid>
      <w:tr>
        <w:tblPrEx>
          <w:tblCellMar>
            <w:top w:w="0" w:type="dxa"/>
            <w:left w:w="28" w:type="dxa"/>
            <w:bottom w:w="0" w:type="dxa"/>
            <w:right w:w="28" w:type="dxa"/>
          </w:tblCellMar>
        </w:tblPrEx>
        <w:trPr>
          <w:cantSplit/>
          <w:trHeight w:val="559" w:hRule="atLeast"/>
        </w:trPr>
        <w:tc>
          <w:tcPr>
            <w:tcW w:w="892" w:type="dxa"/>
            <w:vMerge w:val="restart"/>
            <w:tcBorders>
              <w:top w:val="single" w:color="auto" w:sz="12" w:space="0"/>
              <w:left w:val="single" w:color="auto" w:sz="12" w:space="0"/>
              <w:bottom w:val="nil"/>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1</w:t>
            </w:r>
          </w:p>
        </w:tc>
        <w:tc>
          <w:tcPr>
            <w:tcW w:w="1702" w:type="dxa"/>
            <w:tcBorders>
              <w:top w:val="single" w:color="auto" w:sz="12"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en-US" w:eastAsia="zh-CN"/>
              </w:rPr>
              <w:t>项目</w:t>
            </w:r>
            <w:r>
              <w:rPr>
                <w:rFonts w:hint="eastAsia" w:ascii="宋体" w:hAnsi="宋体" w:cs="宋体"/>
                <w:kern w:val="0"/>
                <w:sz w:val="24"/>
                <w:szCs w:val="20"/>
                <w:lang w:val="zh-CN"/>
              </w:rPr>
              <w:t>名称</w:t>
            </w:r>
          </w:p>
        </w:tc>
        <w:tc>
          <w:tcPr>
            <w:tcW w:w="6031" w:type="dxa"/>
            <w:tcBorders>
              <w:top w:val="single" w:color="auto" w:sz="12"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en-US" w:eastAsia="zh-CN"/>
              </w:rPr>
            </w:pPr>
          </w:p>
        </w:tc>
      </w:tr>
      <w:tr>
        <w:tblPrEx>
          <w:tblCellMar>
            <w:top w:w="0" w:type="dxa"/>
            <w:left w:w="28" w:type="dxa"/>
            <w:bottom w:w="0" w:type="dxa"/>
            <w:right w:w="28" w:type="dxa"/>
          </w:tblCellMar>
        </w:tblPrEx>
        <w:trPr>
          <w:cantSplit/>
          <w:trHeight w:val="559" w:hRule="atLeast"/>
        </w:trPr>
        <w:tc>
          <w:tcPr>
            <w:tcW w:w="892" w:type="dxa"/>
            <w:vMerge w:val="continue"/>
            <w:tcBorders>
              <w:top w:val="nil"/>
              <w:left w:val="single" w:color="auto" w:sz="12" w:space="0"/>
              <w:bottom w:val="nil"/>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hint="default" w:ascii="宋体" w:hAnsi="宋体" w:eastAsia="宋体" w:cs="宋体"/>
                <w:kern w:val="0"/>
                <w:sz w:val="24"/>
                <w:szCs w:val="20"/>
                <w:lang w:val="en-US" w:eastAsia="zh-CN"/>
              </w:rPr>
            </w:pPr>
            <w:r>
              <w:rPr>
                <w:rFonts w:hint="eastAsia" w:ascii="宋体" w:hAnsi="宋体" w:cs="宋体"/>
                <w:kern w:val="0"/>
                <w:sz w:val="24"/>
                <w:szCs w:val="20"/>
                <w:lang w:val="en-US" w:eastAsia="zh-CN"/>
              </w:rPr>
              <w:t>合同名称</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en-US" w:eastAsia="zh-CN"/>
              </w:rPr>
            </w:pPr>
          </w:p>
        </w:tc>
      </w:tr>
      <w:tr>
        <w:tblPrEx>
          <w:tblCellMar>
            <w:top w:w="0" w:type="dxa"/>
            <w:left w:w="28" w:type="dxa"/>
            <w:bottom w:w="0" w:type="dxa"/>
            <w:right w:w="28" w:type="dxa"/>
          </w:tblCellMar>
        </w:tblPrEx>
        <w:trPr>
          <w:cantSplit/>
          <w:trHeight w:val="560" w:hRule="atLeast"/>
        </w:trPr>
        <w:tc>
          <w:tcPr>
            <w:tcW w:w="892" w:type="dxa"/>
            <w:vMerge w:val="continue"/>
            <w:tcBorders>
              <w:top w:val="nil"/>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工程地址</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559" w:hRule="atLeast"/>
        </w:trPr>
        <w:tc>
          <w:tcPr>
            <w:tcW w:w="892" w:type="dxa"/>
            <w:tcBorders>
              <w:top w:val="nil"/>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2</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发包人名称</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3</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发包人地址</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（请详细说明发包人联系电话及联系人）</w:t>
            </w:r>
          </w:p>
        </w:tc>
      </w:tr>
      <w:tr>
        <w:tblPrEx>
          <w:tblCellMar>
            <w:top w:w="0" w:type="dxa"/>
            <w:left w:w="28" w:type="dxa"/>
            <w:bottom w:w="0" w:type="dxa"/>
            <w:right w:w="28" w:type="dxa"/>
          </w:tblCellMar>
        </w:tblPrEx>
        <w:trPr>
          <w:trHeight w:val="700"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4</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与</w:t>
            </w:r>
            <w:r>
              <w:rPr>
                <w:rFonts w:hint="eastAsia" w:ascii="宋体" w:hAnsi="宋体" w:cs="宋体"/>
                <w:kern w:val="0"/>
                <w:sz w:val="24"/>
                <w:szCs w:val="20"/>
                <w:lang w:val="en-US" w:eastAsia="zh-CN"/>
              </w:rPr>
              <w:t>报价</w:t>
            </w:r>
            <w:r>
              <w:rPr>
                <w:rFonts w:hint="eastAsia" w:ascii="宋体" w:hAnsi="宋体" w:cs="宋体"/>
                <w:kern w:val="0"/>
                <w:sz w:val="24"/>
                <w:szCs w:val="20"/>
                <w:lang w:val="zh-CN"/>
              </w:rPr>
              <w:t>申请人所申请的合同相类似的工程性质和特点</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（请详细说明所承担的合同工程内容，如面积、高度及层数、结构形式或长度、跨度等）</w:t>
            </w:r>
          </w:p>
        </w:tc>
      </w:tr>
      <w:tr>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5</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合同身份</w:t>
            </w:r>
            <w:r>
              <w:rPr>
                <w:rFonts w:hint="eastAsia" w:ascii="宋体" w:hAnsi="宋体" w:cs="宋体"/>
                <w:kern w:val="0"/>
                <w:sz w:val="24"/>
                <w:szCs w:val="20"/>
              </w:rPr>
              <w:t>（</w:t>
            </w:r>
            <w:r>
              <w:rPr>
                <w:rFonts w:hint="eastAsia" w:ascii="宋体" w:hAnsi="宋体" w:cs="宋体"/>
                <w:kern w:val="0"/>
                <w:sz w:val="24"/>
                <w:szCs w:val="20"/>
                <w:lang w:val="zh-CN"/>
              </w:rPr>
              <w:t>注明其中之一</w:t>
            </w:r>
            <w:r>
              <w:rPr>
                <w:rFonts w:hint="eastAsia" w:ascii="宋体" w:hAnsi="宋体" w:cs="宋体"/>
                <w:kern w:val="0"/>
                <w:sz w:val="24"/>
                <w:szCs w:val="20"/>
              </w:rPr>
              <w:t>）</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ind w:firstLine="240" w:firstLineChars="100"/>
              <w:rPr>
                <w:rFonts w:hint="eastAsia" w:ascii="宋体" w:hAnsi="宋体" w:cs="宋体"/>
                <w:kern w:val="0"/>
                <w:sz w:val="24"/>
                <w:szCs w:val="20"/>
              </w:rPr>
            </w:pPr>
            <w:r>
              <w:rPr>
                <w:rFonts w:hint="eastAsia" w:ascii="宋体" w:hAnsi="宋体" w:cs="宋体"/>
                <w:kern w:val="0"/>
                <w:sz w:val="24"/>
                <w:szCs w:val="20"/>
                <w:lang w:val="zh-CN"/>
              </w:rPr>
              <w:t>☒ 独立</w:t>
            </w:r>
            <w:r>
              <w:rPr>
                <w:rFonts w:hint="eastAsia" w:ascii="宋体" w:hAnsi="宋体" w:cs="宋体"/>
                <w:kern w:val="0"/>
                <w:sz w:val="24"/>
                <w:szCs w:val="20"/>
              </w:rPr>
              <w:t>采购人</w:t>
            </w:r>
            <w:r>
              <w:rPr>
                <w:rFonts w:hint="eastAsia" w:ascii="宋体" w:hAnsi="宋体" w:cs="宋体"/>
                <w:kern w:val="0"/>
                <w:sz w:val="24"/>
                <w:szCs w:val="20"/>
                <w:lang w:val="zh-CN"/>
              </w:rPr>
              <w:t xml:space="preserve">      ☒ </w:t>
            </w:r>
            <w:r>
              <w:rPr>
                <w:rFonts w:hint="eastAsia" w:ascii="宋体" w:hAnsi="宋体" w:cs="宋体"/>
                <w:kern w:val="0"/>
                <w:sz w:val="24"/>
                <w:szCs w:val="20"/>
              </w:rPr>
              <w:t>投标人</w:t>
            </w:r>
            <w:r>
              <w:rPr>
                <w:rFonts w:hint="eastAsia" w:ascii="宋体" w:hAnsi="宋体" w:cs="宋体"/>
                <w:kern w:val="0"/>
                <w:sz w:val="24"/>
                <w:szCs w:val="20"/>
                <w:lang w:val="zh-CN"/>
              </w:rPr>
              <w:t xml:space="preserve">    ☒ 联合体成员</w:t>
            </w:r>
          </w:p>
        </w:tc>
      </w:tr>
      <w:tr>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6</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合同总价</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560"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7</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开工时间</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8</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完工时间</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9</w:t>
            </w:r>
          </w:p>
        </w:tc>
        <w:tc>
          <w:tcPr>
            <w:tcW w:w="1702" w:type="dxa"/>
            <w:tcBorders>
              <w:top w:val="single" w:color="auto" w:sz="6" w:space="0"/>
              <w:left w:val="single" w:color="auto" w:sz="6" w:space="0"/>
              <w:bottom w:val="single" w:color="auto" w:sz="6"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 xml:space="preserve">合同工期 </w:t>
            </w:r>
          </w:p>
        </w:tc>
        <w:tc>
          <w:tcPr>
            <w:tcW w:w="6031" w:type="dxa"/>
            <w:tcBorders>
              <w:top w:val="single" w:color="auto" w:sz="6" w:space="0"/>
              <w:left w:val="single" w:color="auto" w:sz="4" w:space="0"/>
              <w:bottom w:val="single" w:color="auto" w:sz="6"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p>
        </w:tc>
      </w:tr>
      <w:tr>
        <w:tblPrEx>
          <w:tblCellMar>
            <w:top w:w="0" w:type="dxa"/>
            <w:left w:w="28" w:type="dxa"/>
            <w:bottom w:w="0" w:type="dxa"/>
            <w:right w:w="28" w:type="dxa"/>
          </w:tblCellMar>
        </w:tblPrEx>
        <w:trPr>
          <w:trHeight w:val="1051" w:hRule="atLeast"/>
        </w:trPr>
        <w:tc>
          <w:tcPr>
            <w:tcW w:w="892" w:type="dxa"/>
            <w:tcBorders>
              <w:top w:val="single" w:color="auto" w:sz="6" w:space="0"/>
              <w:left w:val="single" w:color="auto" w:sz="12" w:space="0"/>
              <w:bottom w:val="single" w:color="auto" w:sz="12" w:space="0"/>
              <w:right w:val="single" w:color="auto" w:sz="6" w:space="0"/>
            </w:tcBorders>
            <w:vAlign w:val="center"/>
          </w:tcPr>
          <w:p>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rPr>
              <w:t>1</w:t>
            </w:r>
            <w:r>
              <w:rPr>
                <w:rFonts w:hint="eastAsia" w:ascii="宋体" w:hAnsi="宋体" w:cs="宋体"/>
                <w:kern w:val="0"/>
                <w:sz w:val="24"/>
                <w:szCs w:val="20"/>
                <w:lang w:val="zh-CN"/>
              </w:rPr>
              <w:t>0</w:t>
            </w:r>
          </w:p>
        </w:tc>
        <w:tc>
          <w:tcPr>
            <w:tcW w:w="1702" w:type="dxa"/>
            <w:tcBorders>
              <w:top w:val="single" w:color="auto" w:sz="6" w:space="0"/>
              <w:left w:val="single" w:color="auto" w:sz="6" w:space="0"/>
              <w:bottom w:val="single" w:color="auto" w:sz="12" w:space="0"/>
              <w:right w:val="single" w:color="auto" w:sz="4" w:space="0"/>
            </w:tcBorders>
            <w:vAlign w:val="center"/>
          </w:tcPr>
          <w:p>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其他要求</w:t>
            </w:r>
          </w:p>
        </w:tc>
        <w:tc>
          <w:tcPr>
            <w:tcW w:w="6031" w:type="dxa"/>
            <w:tcBorders>
              <w:top w:val="single" w:color="auto" w:sz="6" w:space="0"/>
              <w:left w:val="single" w:color="auto" w:sz="4" w:space="0"/>
              <w:bottom w:val="single" w:color="auto" w:sz="12" w:space="0"/>
              <w:right w:val="single" w:color="auto" w:sz="12" w:space="0"/>
            </w:tcBorders>
            <w:vAlign w:val="center"/>
          </w:tcPr>
          <w:p>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（如施工经验、技术措施、安全措施等）</w:t>
            </w:r>
          </w:p>
        </w:tc>
      </w:tr>
    </w:tbl>
    <w:p>
      <w:pPr>
        <w:wordWrap w:val="0"/>
        <w:spacing w:line="400" w:lineRule="exact"/>
        <w:ind w:firstLine="480" w:firstLineChars="200"/>
        <w:rPr>
          <w:rFonts w:ascii="宋体" w:hAnsi="宋体" w:cs="宋体"/>
          <w:bCs/>
          <w:sz w:val="24"/>
          <w:szCs w:val="24"/>
        </w:rPr>
      </w:pPr>
      <w:r>
        <w:rPr>
          <w:rFonts w:hint="eastAsia" w:ascii="宋体" w:hAnsi="宋体" w:cs="宋体"/>
          <w:bCs/>
          <w:sz w:val="24"/>
          <w:szCs w:val="24"/>
        </w:rPr>
        <w:t>注：1、类似现场条件下的施工经验要求申请人填写已完或在建类似工程施工经验。</w:t>
      </w:r>
    </w:p>
    <w:p>
      <w:pPr>
        <w:wordWrap w:val="0"/>
        <w:spacing w:line="400" w:lineRule="exact"/>
        <w:ind w:firstLine="480" w:firstLineChars="200"/>
        <w:rPr>
          <w:rFonts w:ascii="宋体" w:hAnsi="宋体" w:cs="宋体"/>
          <w:bCs/>
          <w:sz w:val="24"/>
          <w:szCs w:val="24"/>
        </w:rPr>
      </w:pPr>
      <w:r>
        <w:rPr>
          <w:rFonts w:hint="eastAsia" w:ascii="宋体" w:hAnsi="宋体" w:cs="宋体"/>
          <w:bCs/>
          <w:sz w:val="24"/>
          <w:szCs w:val="24"/>
        </w:rPr>
        <w:t>2、每个类似工程合同须单独</w:t>
      </w:r>
      <w:r>
        <w:rPr>
          <w:rFonts w:hint="eastAsia" w:ascii="宋体" w:hAnsi="宋体" w:cs="宋体"/>
          <w:bCs/>
          <w:sz w:val="24"/>
          <w:szCs w:val="24"/>
          <w:lang w:val="en-US" w:eastAsia="zh-CN"/>
        </w:rPr>
        <w:t>制</w:t>
      </w:r>
      <w:r>
        <w:rPr>
          <w:rFonts w:hint="eastAsia" w:ascii="宋体" w:hAnsi="宋体" w:cs="宋体"/>
          <w:bCs/>
          <w:sz w:val="24"/>
          <w:szCs w:val="24"/>
        </w:rPr>
        <w:t>表，并附业绩评审要求的相关文件影印件（如合同、中标通知书、协议书、经济磋商记录、验收报告等），不满足业绩评审相关文件要求的工程在评审时将不予确认。</w:t>
      </w:r>
    </w:p>
    <w:p>
      <w:pPr>
        <w:wordWrap w:val="0"/>
        <w:spacing w:line="400" w:lineRule="exact"/>
        <w:ind w:firstLine="480" w:firstLineChars="200"/>
        <w:rPr>
          <w:rFonts w:ascii="宋体" w:hAnsi="宋体" w:cs="宋体"/>
          <w:sz w:val="24"/>
          <w:szCs w:val="24"/>
        </w:rPr>
        <w:sectPr>
          <w:pgSz w:w="11906" w:h="16838"/>
          <w:pgMar w:top="1361" w:right="1587" w:bottom="1361" w:left="1531" w:header="851" w:footer="992" w:gutter="0"/>
          <w:pgNumType w:fmt="numberInDash"/>
          <w:cols w:space="425" w:num="1"/>
          <w:docGrid w:type="lines" w:linePitch="312" w:charSpace="0"/>
        </w:sectPr>
      </w:pPr>
    </w:p>
    <w:p>
      <w:pPr>
        <w:autoSpaceDE w:val="0"/>
        <w:autoSpaceDN w:val="0"/>
        <w:adjustRightInd w:val="0"/>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附表 2 乙方主要管理人员名单</w:t>
      </w:r>
    </w:p>
    <w:p>
      <w:pPr>
        <w:autoSpaceDE w:val="0"/>
        <w:autoSpaceDN w:val="0"/>
        <w:adjustRightInd w:val="0"/>
        <w:snapToGrid w:val="0"/>
        <w:spacing w:line="360" w:lineRule="auto"/>
        <w:jc w:val="left"/>
        <w:rPr>
          <w:rFonts w:ascii="宋体" w:hAnsi="宋体" w:cs="宋体"/>
          <w:b/>
          <w:bCs/>
          <w:color w:val="000000"/>
          <w:kern w:val="0"/>
          <w:sz w:val="24"/>
          <w:szCs w:val="24"/>
        </w:rPr>
      </w:pPr>
      <w:r>
        <w:rPr>
          <w:rFonts w:hint="eastAsia" w:ascii="宋体" w:hAnsi="宋体" w:cs="宋体"/>
          <w:color w:val="000000"/>
          <w:kern w:val="0"/>
          <w:sz w:val="24"/>
          <w:szCs w:val="24"/>
        </w:rPr>
        <w:t xml:space="preserve">工程项目名称：                                合同编号： </w:t>
      </w:r>
    </w:p>
    <w:tbl>
      <w:tblPr>
        <w:tblStyle w:val="15"/>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776"/>
        <w:gridCol w:w="2340"/>
        <w:gridCol w:w="1627"/>
        <w:gridCol w:w="1480"/>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岗位名称</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身份证号码</w:t>
            </w: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联系电话</w:t>
            </w: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现场负责人</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钢筋工班长</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钢筋工班长</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776" w:type="dxa"/>
            <w:vAlign w:val="center"/>
          </w:tcPr>
          <w:p>
            <w:pPr>
              <w:autoSpaceDE w:val="0"/>
              <w:autoSpaceDN w:val="0"/>
              <w:adjustRightInd w:val="0"/>
              <w:snapToGrid w:val="0"/>
              <w:spacing w:line="240" w:lineRule="auto"/>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测量放线员</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776" w:type="dxa"/>
            <w:vAlign w:val="center"/>
          </w:tcPr>
          <w:p>
            <w:pPr>
              <w:autoSpaceDE w:val="0"/>
              <w:autoSpaceDN w:val="0"/>
              <w:adjustRightInd w:val="0"/>
              <w:snapToGrid w:val="0"/>
              <w:spacing w:line="240" w:lineRule="auto"/>
              <w:jc w:val="center"/>
            </w:pPr>
            <w:r>
              <w:rPr>
                <w:rFonts w:hint="eastAsia" w:ascii="宋体" w:hAnsi="宋体" w:cs="宋体"/>
                <w:color w:val="000000"/>
                <w:kern w:val="0"/>
                <w:sz w:val="24"/>
                <w:szCs w:val="24"/>
              </w:rPr>
              <w:t>安全员</w:t>
            </w: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pPr>
              <w:autoSpaceDE w:val="0"/>
              <w:autoSpaceDN w:val="0"/>
              <w:adjustRightInd w:val="0"/>
              <w:snapToGrid w:val="0"/>
              <w:spacing w:line="240" w:lineRule="auto"/>
              <w:jc w:val="center"/>
              <w:rPr>
                <w:rFonts w:ascii="宋体" w:hAnsi="宋体" w:cs="宋体"/>
                <w:color w:val="000000"/>
                <w:kern w:val="0"/>
                <w:sz w:val="24"/>
                <w:szCs w:val="24"/>
              </w:rPr>
            </w:pPr>
          </w:p>
        </w:tc>
      </w:tr>
    </w:tbl>
    <w:p>
      <w:pPr>
        <w:autoSpaceDE w:val="0"/>
        <w:autoSpaceDN w:val="0"/>
        <w:adjustRightInd w:val="0"/>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w:t>
      </w:r>
    </w:p>
    <w:p>
      <w:pPr>
        <w:rPr>
          <w:rFonts w:hint="eastAsia" w:ascii="宋体" w:hAnsi="宋体" w:cs="宋体"/>
          <w:color w:val="000000"/>
          <w:kern w:val="0"/>
          <w:sz w:val="24"/>
          <w:szCs w:val="24"/>
        </w:rPr>
      </w:pPr>
      <w:r>
        <w:rPr>
          <w:rFonts w:hint="eastAsia" w:ascii="宋体" w:hAnsi="宋体" w:cs="宋体"/>
          <w:color w:val="000000"/>
          <w:kern w:val="0"/>
          <w:sz w:val="24"/>
          <w:szCs w:val="24"/>
        </w:rPr>
        <w:t xml:space="preserve">                                         乙方（签字</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按手印</w:t>
      </w:r>
      <w:r>
        <w:rPr>
          <w:rFonts w:hint="eastAsia" w:ascii="宋体" w:hAnsi="宋体" w:cs="宋体"/>
          <w:color w:val="000000"/>
          <w:kern w:val="0"/>
          <w:sz w:val="24"/>
          <w:szCs w:val="24"/>
        </w:rPr>
        <w:t>）：</w:t>
      </w:r>
    </w:p>
    <w:p>
      <w:pPr>
        <w:rPr>
          <w:rFonts w:hint="eastAsia" w:ascii="宋体" w:hAnsi="宋体" w:cs="宋体"/>
          <w:color w:val="000000"/>
          <w:kern w:val="0"/>
          <w:sz w:val="24"/>
          <w:szCs w:val="24"/>
        </w:rPr>
      </w:pPr>
      <w:r>
        <w:rPr>
          <w:rFonts w:hint="eastAsia" w:ascii="宋体" w:hAnsi="宋体" w:cs="宋体"/>
          <w:color w:val="000000"/>
          <w:kern w:val="0"/>
          <w:sz w:val="24"/>
          <w:szCs w:val="24"/>
        </w:rPr>
        <w:br w:type="page"/>
      </w:r>
    </w:p>
    <w:p>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八、</w:t>
      </w:r>
      <w:r>
        <w:rPr>
          <w:rFonts w:hint="eastAsia" w:hAnsi="宋体"/>
          <w:b/>
          <w:sz w:val="28"/>
          <w:szCs w:val="28"/>
        </w:rPr>
        <w:t>其他资料</w:t>
      </w:r>
    </w:p>
    <w:p>
      <w:pPr>
        <w:spacing w:line="440" w:lineRule="exact"/>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报价须知前附表中需要提供的其他资料；</w:t>
      </w:r>
    </w:p>
    <w:p>
      <w:pPr>
        <w:spacing w:line="440" w:lineRule="exact"/>
        <w:ind w:firstLine="480" w:firstLineChars="200"/>
        <w:rPr>
          <w:rFonts w:ascii="宋体" w:hAnsi="宋体" w:eastAsia="宋体" w:cs="宋体"/>
          <w:sz w:val="24"/>
          <w:lang w:val="zh-CN"/>
        </w:rPr>
      </w:pPr>
      <w:r>
        <w:rPr>
          <w:rFonts w:hint="eastAsia" w:ascii="宋体" w:hAnsi="宋体" w:eastAsia="宋体" w:cs="宋体"/>
          <w:sz w:val="24"/>
          <w:lang w:val="en-US" w:eastAsia="zh-CN"/>
        </w:rPr>
        <w:t>2</w:t>
      </w:r>
      <w:r>
        <w:rPr>
          <w:rFonts w:hint="eastAsia" w:ascii="宋体" w:hAnsi="宋体" w:eastAsia="宋体" w:cs="宋体"/>
          <w:sz w:val="24"/>
          <w:lang w:val="zh-CN"/>
        </w:rPr>
        <w:t>、报价人认为需要提供的可增加其竞争力的其他资料。</w:t>
      </w:r>
    </w:p>
    <w:p>
      <w:pPr>
        <w:pStyle w:val="2"/>
      </w:pPr>
    </w:p>
    <w:p/>
    <w:sectPr>
      <w:footerReference r:id="rId4" w:type="default"/>
      <w:pgSz w:w="11906" w:h="16838"/>
      <w:pgMar w:top="1361" w:right="1587" w:bottom="136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- 17 -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7997D"/>
    <w:multiLevelType w:val="singleLevel"/>
    <w:tmpl w:val="D6A7997D"/>
    <w:lvl w:ilvl="0" w:tentative="0">
      <w:start w:val="1"/>
      <w:numFmt w:val="chineseCounting"/>
      <w:suff w:val="nothing"/>
      <w:lvlText w:val="%1、"/>
      <w:lvlJc w:val="left"/>
      <w:pPr>
        <w:ind w:left="0" w:firstLine="420"/>
      </w:pPr>
      <w:rPr>
        <w:rFonts w:hint="eastAsia"/>
      </w:rPr>
    </w:lvl>
  </w:abstractNum>
  <w:abstractNum w:abstractNumId="1">
    <w:nsid w:val="05AE04A3"/>
    <w:multiLevelType w:val="singleLevel"/>
    <w:tmpl w:val="05AE04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mOWFkMDVmOGMyOTE4ZGRkZjMzNTZmMWEyMDE2ZjkifQ=="/>
    <w:docVar w:name="KSO_WPS_MARK_KEY" w:val="6d2dcdab-3678-4241-8dac-03257b9a3fd4"/>
  </w:docVars>
  <w:rsids>
    <w:rsidRoot w:val="2B8827A7"/>
    <w:rsid w:val="000506C5"/>
    <w:rsid w:val="00CD7E7C"/>
    <w:rsid w:val="00F7390D"/>
    <w:rsid w:val="01572DEF"/>
    <w:rsid w:val="018F591D"/>
    <w:rsid w:val="01F47552"/>
    <w:rsid w:val="021430D1"/>
    <w:rsid w:val="029179C3"/>
    <w:rsid w:val="03A6686C"/>
    <w:rsid w:val="03F90AE6"/>
    <w:rsid w:val="043323E7"/>
    <w:rsid w:val="04673CA2"/>
    <w:rsid w:val="057A05FC"/>
    <w:rsid w:val="06627ED4"/>
    <w:rsid w:val="06AE681F"/>
    <w:rsid w:val="0702190A"/>
    <w:rsid w:val="07C808CB"/>
    <w:rsid w:val="0817366B"/>
    <w:rsid w:val="083E2F6B"/>
    <w:rsid w:val="08435EC5"/>
    <w:rsid w:val="096E0D58"/>
    <w:rsid w:val="09906057"/>
    <w:rsid w:val="09E3602C"/>
    <w:rsid w:val="0A9905BE"/>
    <w:rsid w:val="0AD11653"/>
    <w:rsid w:val="0B41401D"/>
    <w:rsid w:val="0B6E4FB5"/>
    <w:rsid w:val="0B78668C"/>
    <w:rsid w:val="0BA374D4"/>
    <w:rsid w:val="0C1E0E85"/>
    <w:rsid w:val="0C3A4C8C"/>
    <w:rsid w:val="0C4F54D0"/>
    <w:rsid w:val="0D7D6B16"/>
    <w:rsid w:val="0DD34156"/>
    <w:rsid w:val="0E9F6366"/>
    <w:rsid w:val="0ECE7A20"/>
    <w:rsid w:val="0EFF1076"/>
    <w:rsid w:val="0FB35FED"/>
    <w:rsid w:val="12075D9B"/>
    <w:rsid w:val="129712AF"/>
    <w:rsid w:val="13E56991"/>
    <w:rsid w:val="14382BA9"/>
    <w:rsid w:val="146101BA"/>
    <w:rsid w:val="14AD5152"/>
    <w:rsid w:val="155A17D9"/>
    <w:rsid w:val="15B42882"/>
    <w:rsid w:val="15D373E9"/>
    <w:rsid w:val="161122DE"/>
    <w:rsid w:val="16371A3B"/>
    <w:rsid w:val="171A3CD8"/>
    <w:rsid w:val="179D0C18"/>
    <w:rsid w:val="17E15B0E"/>
    <w:rsid w:val="1854496F"/>
    <w:rsid w:val="18B84EA2"/>
    <w:rsid w:val="18E6470F"/>
    <w:rsid w:val="190A2398"/>
    <w:rsid w:val="19AC41D9"/>
    <w:rsid w:val="19DE4991"/>
    <w:rsid w:val="1A9B78DC"/>
    <w:rsid w:val="1AE924B4"/>
    <w:rsid w:val="1B5F4CD7"/>
    <w:rsid w:val="1B765AF4"/>
    <w:rsid w:val="1BD85FAF"/>
    <w:rsid w:val="1CA85F37"/>
    <w:rsid w:val="1CAF4067"/>
    <w:rsid w:val="1D707B43"/>
    <w:rsid w:val="1DC02480"/>
    <w:rsid w:val="1E9676D1"/>
    <w:rsid w:val="1EC11BEF"/>
    <w:rsid w:val="1EE61F3B"/>
    <w:rsid w:val="1FF00629"/>
    <w:rsid w:val="20A718D2"/>
    <w:rsid w:val="20CF4C25"/>
    <w:rsid w:val="20EC6C2D"/>
    <w:rsid w:val="20F701A5"/>
    <w:rsid w:val="2131177C"/>
    <w:rsid w:val="213D605E"/>
    <w:rsid w:val="21722ABE"/>
    <w:rsid w:val="218675F9"/>
    <w:rsid w:val="219C145E"/>
    <w:rsid w:val="21B7196D"/>
    <w:rsid w:val="21C26CFF"/>
    <w:rsid w:val="226329B3"/>
    <w:rsid w:val="233517E2"/>
    <w:rsid w:val="236E6D7E"/>
    <w:rsid w:val="23DE2F11"/>
    <w:rsid w:val="23EE5897"/>
    <w:rsid w:val="24997A50"/>
    <w:rsid w:val="249A26F5"/>
    <w:rsid w:val="24B8727D"/>
    <w:rsid w:val="25351EE0"/>
    <w:rsid w:val="25EA7E84"/>
    <w:rsid w:val="26997673"/>
    <w:rsid w:val="26EF5E5B"/>
    <w:rsid w:val="27AC14CA"/>
    <w:rsid w:val="27CE2FA6"/>
    <w:rsid w:val="29F26BCE"/>
    <w:rsid w:val="2A137078"/>
    <w:rsid w:val="2A1A65E6"/>
    <w:rsid w:val="2A721034"/>
    <w:rsid w:val="2A862824"/>
    <w:rsid w:val="2A8E16D9"/>
    <w:rsid w:val="2B0633B4"/>
    <w:rsid w:val="2B664BB4"/>
    <w:rsid w:val="2B8827A7"/>
    <w:rsid w:val="2C027F01"/>
    <w:rsid w:val="2C1F344A"/>
    <w:rsid w:val="2D12090A"/>
    <w:rsid w:val="2E224EB0"/>
    <w:rsid w:val="2E3D31FA"/>
    <w:rsid w:val="2F1630C0"/>
    <w:rsid w:val="2F240D27"/>
    <w:rsid w:val="2F2F0859"/>
    <w:rsid w:val="2F9277B9"/>
    <w:rsid w:val="30B77D5A"/>
    <w:rsid w:val="31594136"/>
    <w:rsid w:val="31CE331C"/>
    <w:rsid w:val="31DA4E91"/>
    <w:rsid w:val="32132A55"/>
    <w:rsid w:val="333A189B"/>
    <w:rsid w:val="336549BA"/>
    <w:rsid w:val="339064C2"/>
    <w:rsid w:val="339D3826"/>
    <w:rsid w:val="34644277"/>
    <w:rsid w:val="34A42210"/>
    <w:rsid w:val="34C24303"/>
    <w:rsid w:val="34F932D1"/>
    <w:rsid w:val="354F30ED"/>
    <w:rsid w:val="358B3002"/>
    <w:rsid w:val="35A34F70"/>
    <w:rsid w:val="36B058E9"/>
    <w:rsid w:val="36B10C29"/>
    <w:rsid w:val="36CB4C59"/>
    <w:rsid w:val="36DC13EA"/>
    <w:rsid w:val="378D6FA0"/>
    <w:rsid w:val="3794584F"/>
    <w:rsid w:val="38BB3089"/>
    <w:rsid w:val="390063A7"/>
    <w:rsid w:val="390B4E92"/>
    <w:rsid w:val="3AAB48CB"/>
    <w:rsid w:val="3B9A612F"/>
    <w:rsid w:val="3BEE6F32"/>
    <w:rsid w:val="3C096E11"/>
    <w:rsid w:val="3CC130FB"/>
    <w:rsid w:val="3D1837B0"/>
    <w:rsid w:val="3DCF3FB8"/>
    <w:rsid w:val="3EBA2CF4"/>
    <w:rsid w:val="3F78601C"/>
    <w:rsid w:val="3F794755"/>
    <w:rsid w:val="3FD876AC"/>
    <w:rsid w:val="40982C01"/>
    <w:rsid w:val="4098641C"/>
    <w:rsid w:val="417B430D"/>
    <w:rsid w:val="42313785"/>
    <w:rsid w:val="42DE117A"/>
    <w:rsid w:val="434150E2"/>
    <w:rsid w:val="441A605F"/>
    <w:rsid w:val="448160DE"/>
    <w:rsid w:val="45C744BE"/>
    <w:rsid w:val="466202A4"/>
    <w:rsid w:val="47297723"/>
    <w:rsid w:val="47347C38"/>
    <w:rsid w:val="479B6CA7"/>
    <w:rsid w:val="47F22629"/>
    <w:rsid w:val="482F1BCE"/>
    <w:rsid w:val="48363F6C"/>
    <w:rsid w:val="487505EB"/>
    <w:rsid w:val="48BA44FF"/>
    <w:rsid w:val="49046784"/>
    <w:rsid w:val="4A0F3B6C"/>
    <w:rsid w:val="4B756271"/>
    <w:rsid w:val="4C566167"/>
    <w:rsid w:val="4C686604"/>
    <w:rsid w:val="4CF915F6"/>
    <w:rsid w:val="4D752558"/>
    <w:rsid w:val="4F035942"/>
    <w:rsid w:val="4F4E3061"/>
    <w:rsid w:val="4FF17D82"/>
    <w:rsid w:val="50AA0D42"/>
    <w:rsid w:val="512A365A"/>
    <w:rsid w:val="51C627F8"/>
    <w:rsid w:val="51F55A16"/>
    <w:rsid w:val="521A6275"/>
    <w:rsid w:val="52267931"/>
    <w:rsid w:val="52951C68"/>
    <w:rsid w:val="53011A0E"/>
    <w:rsid w:val="53142856"/>
    <w:rsid w:val="54343E63"/>
    <w:rsid w:val="546E7E46"/>
    <w:rsid w:val="54F441BF"/>
    <w:rsid w:val="553018FC"/>
    <w:rsid w:val="55BB49A2"/>
    <w:rsid w:val="55D15519"/>
    <w:rsid w:val="56181610"/>
    <w:rsid w:val="57364B06"/>
    <w:rsid w:val="57B53041"/>
    <w:rsid w:val="58BC5CCC"/>
    <w:rsid w:val="590D271A"/>
    <w:rsid w:val="5A193EF5"/>
    <w:rsid w:val="5A41270C"/>
    <w:rsid w:val="5B254109"/>
    <w:rsid w:val="5B2757EE"/>
    <w:rsid w:val="5B2F4559"/>
    <w:rsid w:val="5C090A3C"/>
    <w:rsid w:val="5C0B2A71"/>
    <w:rsid w:val="5C49161E"/>
    <w:rsid w:val="5C565202"/>
    <w:rsid w:val="5C82259C"/>
    <w:rsid w:val="5CE45005"/>
    <w:rsid w:val="5D2B676B"/>
    <w:rsid w:val="5D491496"/>
    <w:rsid w:val="5D9C37FB"/>
    <w:rsid w:val="5DFF34CD"/>
    <w:rsid w:val="5E242479"/>
    <w:rsid w:val="5E2A2EEB"/>
    <w:rsid w:val="5E7B3E19"/>
    <w:rsid w:val="5FC829BC"/>
    <w:rsid w:val="606263C7"/>
    <w:rsid w:val="60983902"/>
    <w:rsid w:val="60D52E14"/>
    <w:rsid w:val="616E30EF"/>
    <w:rsid w:val="62A93BF1"/>
    <w:rsid w:val="63734093"/>
    <w:rsid w:val="63D76992"/>
    <w:rsid w:val="649720B1"/>
    <w:rsid w:val="64AE083D"/>
    <w:rsid w:val="64C51F53"/>
    <w:rsid w:val="65165F97"/>
    <w:rsid w:val="65A07C8C"/>
    <w:rsid w:val="66D54C6A"/>
    <w:rsid w:val="66E315B4"/>
    <w:rsid w:val="67112E9A"/>
    <w:rsid w:val="67D4362A"/>
    <w:rsid w:val="68182006"/>
    <w:rsid w:val="695E7EED"/>
    <w:rsid w:val="69AA3132"/>
    <w:rsid w:val="6AEB43E9"/>
    <w:rsid w:val="6AF50F9A"/>
    <w:rsid w:val="6BAB7A6B"/>
    <w:rsid w:val="6C53185F"/>
    <w:rsid w:val="6C80182A"/>
    <w:rsid w:val="6CF21078"/>
    <w:rsid w:val="6D3074F1"/>
    <w:rsid w:val="6D7E4069"/>
    <w:rsid w:val="6D9C0FE4"/>
    <w:rsid w:val="6F072266"/>
    <w:rsid w:val="6F6E17C0"/>
    <w:rsid w:val="6FE11037"/>
    <w:rsid w:val="70A96398"/>
    <w:rsid w:val="70E051D5"/>
    <w:rsid w:val="70FF3C91"/>
    <w:rsid w:val="717E5EDE"/>
    <w:rsid w:val="725F34D2"/>
    <w:rsid w:val="735B7F9F"/>
    <w:rsid w:val="73880040"/>
    <w:rsid w:val="73BD558A"/>
    <w:rsid w:val="748C689E"/>
    <w:rsid w:val="7503384B"/>
    <w:rsid w:val="75422A78"/>
    <w:rsid w:val="75D70BE9"/>
    <w:rsid w:val="764D1A20"/>
    <w:rsid w:val="76B13D52"/>
    <w:rsid w:val="76D44B3E"/>
    <w:rsid w:val="777C5F82"/>
    <w:rsid w:val="77B77066"/>
    <w:rsid w:val="77E100C5"/>
    <w:rsid w:val="78372827"/>
    <w:rsid w:val="78774B27"/>
    <w:rsid w:val="78C51DC5"/>
    <w:rsid w:val="791C426B"/>
    <w:rsid w:val="794C3B7F"/>
    <w:rsid w:val="7AB931D5"/>
    <w:rsid w:val="7C3E4920"/>
    <w:rsid w:val="7CA5469D"/>
    <w:rsid w:val="7CC47C65"/>
    <w:rsid w:val="7D0641FB"/>
    <w:rsid w:val="7DA71A0B"/>
    <w:rsid w:val="7E04217F"/>
    <w:rsid w:val="7E6416AA"/>
    <w:rsid w:val="7EAB0E2B"/>
    <w:rsid w:val="7F82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unhideWhenUsed/>
    <w:qFormat/>
    <w:uiPriority w:val="0"/>
    <w:pPr>
      <w:keepNext/>
      <w:keepLines/>
      <w:jc w:val="center"/>
      <w:outlineLvl w:val="3"/>
    </w:pPr>
    <w:rPr>
      <w:rFonts w:ascii="Calibri Light" w:hAnsi="Calibri Light" w:eastAsia="黑体" w:cs="Times New Roman"/>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ind w:left="420"/>
      <w:jc w:val="left"/>
    </w:pPr>
    <w:rPr>
      <w:i/>
      <w:iCs/>
      <w:sz w:val="20"/>
      <w:szCs w:val="20"/>
    </w:rPr>
  </w:style>
  <w:style w:type="paragraph" w:styleId="5">
    <w:name w:val="annotation text"/>
    <w:basedOn w:val="1"/>
    <w:autoRedefine/>
    <w:qFormat/>
    <w:uiPriority w:val="0"/>
    <w:pPr>
      <w:jc w:val="left"/>
    </w:pPr>
    <w:rPr>
      <w:rFonts w:ascii="Times New Roman"/>
    </w:rPr>
  </w:style>
  <w:style w:type="paragraph" w:styleId="6">
    <w:name w:val="Body Text 3"/>
    <w:basedOn w:val="1"/>
    <w:autoRedefine/>
    <w:qFormat/>
    <w:uiPriority w:val="0"/>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ind w:firstLine="645"/>
    </w:pPr>
    <w:rPr>
      <w:rFonts w:ascii="楷体_GB2312" w:eastAsia="楷体_GB2312"/>
      <w:sz w:val="32"/>
    </w:rPr>
  </w:style>
  <w:style w:type="paragraph" w:styleId="9">
    <w:name w:val="envelope return"/>
    <w:basedOn w:val="1"/>
    <w:autoRedefine/>
    <w:qFormat/>
    <w:uiPriority w:val="0"/>
    <w:pPr>
      <w:snapToGrid w:val="0"/>
      <w:spacing w:beforeLines="50" w:afterLines="50" w:line="360" w:lineRule="auto"/>
      <w:ind w:firstLine="480" w:firstLineChars="200"/>
    </w:pPr>
    <w:rPr>
      <w:rFonts w:ascii="Arial" w:hAnsi="Arial" w:cs="Arial"/>
      <w:sz w:val="24"/>
      <w:szCs w:val="22"/>
    </w:rPr>
  </w:style>
  <w:style w:type="paragraph" w:styleId="10">
    <w:name w:val="Balloon Text"/>
    <w:basedOn w:val="1"/>
    <w:link w:val="19"/>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autoRedefine/>
    <w:qFormat/>
    <w:uiPriority w:val="0"/>
    <w:pPr>
      <w:ind w:firstLine="420" w:firstLineChars="100"/>
    </w:pPr>
    <w:rPr>
      <w:rFonts w:cs="Times New Roman"/>
    </w:rPr>
  </w:style>
  <w:style w:type="paragraph" w:styleId="14">
    <w:name w:val="Body Text First Indent 2"/>
    <w:basedOn w:val="8"/>
    <w:next w:val="1"/>
    <w:autoRedefine/>
    <w:qFormat/>
    <w:uiPriority w:val="0"/>
    <w:pPr>
      <w:ind w:firstLine="420"/>
    </w:pPr>
  </w:style>
  <w:style w:type="table" w:styleId="16">
    <w:name w:val="Table Grid"/>
    <w:basedOn w:val="15"/>
    <w:autoRedefine/>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character" w:customStyle="1" w:styleId="19">
    <w:name w:val="批注框文本 Char"/>
    <w:basedOn w:val="17"/>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7197</Words>
  <Characters>7486</Characters>
  <Lines>0</Lines>
  <Paragraphs>0</Paragraphs>
  <TotalTime>18</TotalTime>
  <ScaleCrop>false</ScaleCrop>
  <LinksUpToDate>false</LinksUpToDate>
  <CharactersWithSpaces>8533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2024-06-18T02:38:00Z</dcterms:created>
  <dc:creator>田光辉</dc:creator>
  <cp:lastModifiedBy>婧 孩          </cp:lastModifiedBy>
  <cp:lastPrinted>2024-06-15T06:25:00Z</cp:lastPrinted>
  <dcterms:modified xsi:type="dcterms:W3CDTF">2024-06-20T00:51:07Z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39F54C2D9A1145B2A763625C5892F331_13</vt:lpwstr>
  </property>
</Properties>
</file>