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r>
        <w:rPr>
          <w:rFonts w:hint="eastAsia"/>
          <w:sz w:val="36"/>
          <w:szCs w:val="36"/>
          <w:lang w:eastAsia="zh-CN"/>
        </w:rPr>
        <w:t>涡阳县西阳（阳港）园区PPP项目纬四路道路工程</w:t>
      </w:r>
    </w:p>
    <w:p>
      <w:pPr>
        <w:jc w:val="center"/>
        <w:rPr>
          <w:rFonts w:hint="default" w:eastAsiaTheme="minorEastAsia"/>
          <w:kern w:val="0"/>
          <w:sz w:val="36"/>
          <w:szCs w:val="36"/>
          <w:lang w:val="en-US" w:eastAsia="zh-CN"/>
        </w:rPr>
      </w:pPr>
      <w:r>
        <w:rPr>
          <w:rFonts w:hint="eastAsia"/>
          <w:sz w:val="36"/>
          <w:szCs w:val="36"/>
          <w:lang w:eastAsia="zh-CN"/>
        </w:rPr>
        <w:t>机械班组</w:t>
      </w:r>
      <w:r>
        <w:rPr>
          <w:rFonts w:hint="eastAsia"/>
          <w:sz w:val="36"/>
          <w:szCs w:val="36"/>
          <w:lang w:val="en-US" w:eastAsia="zh-CN"/>
        </w:rPr>
        <w:t>选取项目</w:t>
      </w:r>
    </w:p>
    <w:p>
      <w:pPr>
        <w:rPr>
          <w:rFonts w:hint="eastAsia"/>
          <w:kern w:val="0"/>
          <w:sz w:val="36"/>
          <w:szCs w:val="36"/>
          <w:lang w:val="en-US" w:eastAsia="zh-CN"/>
        </w:rPr>
      </w:pPr>
    </w:p>
    <w:p>
      <w:pPr>
        <w:rPr>
          <w:rFonts w:hint="eastAsia"/>
          <w:kern w:val="0"/>
          <w:sz w:val="36"/>
          <w:szCs w:val="36"/>
          <w:lang w:val="en-US" w:eastAsia="zh-CN"/>
        </w:rPr>
      </w:pPr>
    </w:p>
    <w:p>
      <w:pPr>
        <w:rPr>
          <w:rFonts w:hint="eastAsia"/>
          <w:kern w:val="0"/>
          <w:sz w:val="36"/>
          <w:szCs w:val="36"/>
          <w:lang w:val="en-US" w:eastAsia="zh-CN"/>
        </w:rPr>
      </w:pPr>
    </w:p>
    <w:p>
      <w:pPr>
        <w:jc w:val="center"/>
        <w:rPr>
          <w:rFonts w:hint="eastAsia" w:hAnsi="宋体"/>
          <w:b/>
          <w:sz w:val="80"/>
          <w:szCs w:val="80"/>
        </w:rPr>
      </w:pPr>
      <w:r>
        <w:rPr>
          <w:rFonts w:hint="eastAsia" w:hAnsi="宋体"/>
          <w:b/>
          <w:sz w:val="80"/>
          <w:szCs w:val="80"/>
          <w:lang w:val="en-US" w:eastAsia="zh-CN"/>
        </w:rPr>
        <w:t>竞 价</w:t>
      </w:r>
      <w:r>
        <w:rPr>
          <w:rFonts w:hint="eastAsia" w:hAnsi="宋体"/>
          <w:b/>
          <w:sz w:val="80"/>
          <w:szCs w:val="80"/>
        </w:rPr>
        <w:t xml:space="preserve"> 文 件</w:t>
      </w:r>
    </w:p>
    <w:p>
      <w:pPr>
        <w:pStyle w:val="2"/>
        <w:ind w:left="0" w:leftChars="0" w:firstLine="0" w:firstLineChars="0"/>
        <w:jc w:val="center"/>
        <w:rPr>
          <w:rFonts w:hint="default" w:hAnsi="宋体" w:eastAsiaTheme="minorEastAsia"/>
          <w:b w:val="0"/>
          <w:bCs/>
          <w:i w:val="0"/>
          <w:iCs w:val="0"/>
          <w:sz w:val="28"/>
          <w:szCs w:val="28"/>
          <w:lang w:val="en-US" w:eastAsia="zh-CN"/>
        </w:rPr>
      </w:pPr>
      <w:r>
        <w:rPr>
          <w:rFonts w:hint="eastAsia" w:hAnsi="宋体"/>
          <w:b w:val="0"/>
          <w:bCs/>
          <w:i w:val="0"/>
          <w:iCs w:val="0"/>
          <w:sz w:val="28"/>
          <w:szCs w:val="28"/>
          <w:lang w:val="en-US" w:eastAsia="zh-CN"/>
        </w:rPr>
        <w:t>项目编号：GHJG2023JJ007</w:t>
      </w:r>
    </w:p>
    <w:p>
      <w:pPr>
        <w:pStyle w:val="2"/>
        <w:ind w:left="0" w:leftChars="0" w:firstLine="0" w:firstLineChars="0"/>
        <w:rPr>
          <w:rFonts w:hint="eastAsia"/>
        </w:rPr>
      </w:pPr>
    </w:p>
    <w:p>
      <w:pPr>
        <w:rPr>
          <w:rFonts w:hint="eastAsia"/>
        </w:rPr>
      </w:pPr>
    </w:p>
    <w:p>
      <w:pPr>
        <w:pStyle w:val="2"/>
        <w:rPr>
          <w:rFonts w:hint="eastAsia"/>
        </w:rPr>
      </w:pPr>
    </w:p>
    <w:p>
      <w:pPr>
        <w:jc w:val="center"/>
        <w:rPr>
          <w:rFonts w:hint="eastAsia" w:hAnsi="宋体" w:eastAsiaTheme="minorEastAsia"/>
          <w:b/>
          <w:sz w:val="80"/>
          <w:szCs w:val="80"/>
          <w:lang w:eastAsia="zh-CN"/>
        </w:rPr>
      </w:pPr>
      <w:r>
        <w:rPr>
          <w:rFonts w:hint="eastAsia" w:hAnsi="宋体" w:eastAsiaTheme="minorEastAsia"/>
          <w:b/>
          <w:sz w:val="80"/>
          <w:szCs w:val="80"/>
          <w:lang w:eastAsia="zh-CN"/>
        </w:rPr>
        <w:drawing>
          <wp:inline distT="0" distB="0" distL="114300" distR="114300">
            <wp:extent cx="3099435" cy="2929255"/>
            <wp:effectExtent l="0" t="0" r="5715" b="4445"/>
            <wp:docPr id="2" name="图片 2" descr="微信图片_20221017091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0170915381"/>
                    <pic:cNvPicPr>
                      <a:picLocks noChangeAspect="1"/>
                    </pic:cNvPicPr>
                  </pic:nvPicPr>
                  <pic:blipFill>
                    <a:blip r:embed="rId5"/>
                    <a:stretch>
                      <a:fillRect/>
                    </a:stretch>
                  </pic:blipFill>
                  <pic:spPr>
                    <a:xfrm>
                      <a:off x="0" y="0"/>
                      <a:ext cx="3099435" cy="2929255"/>
                    </a:xfrm>
                    <a:prstGeom prst="rect">
                      <a:avLst/>
                    </a:prstGeom>
                  </pic:spPr>
                </pic:pic>
              </a:graphicData>
            </a:graphic>
          </wp:inline>
        </w:drawing>
      </w:r>
    </w:p>
    <w:p>
      <w:pPr>
        <w:jc w:val="center"/>
        <w:rPr>
          <w:rFonts w:hint="eastAsia" w:hAnsi="宋体"/>
          <w:b/>
          <w:sz w:val="80"/>
          <w:szCs w:val="80"/>
        </w:rPr>
      </w:pPr>
    </w:p>
    <w:p>
      <w:pPr>
        <w:jc w:val="center"/>
        <w:rPr>
          <w:rFonts w:hint="eastAsia" w:hAnsi="宋体"/>
          <w:b/>
          <w:sz w:val="32"/>
          <w:szCs w:val="32"/>
          <w:lang w:val="en-US" w:eastAsia="zh-CN"/>
        </w:rPr>
      </w:pPr>
      <w:r>
        <w:rPr>
          <w:rFonts w:hint="eastAsia" w:hAnsi="宋体"/>
          <w:b/>
          <w:sz w:val="32"/>
          <w:szCs w:val="32"/>
          <w:lang w:val="en-US" w:eastAsia="zh-CN"/>
        </w:rPr>
        <w:t>采购</w:t>
      </w:r>
      <w:r>
        <w:rPr>
          <w:rFonts w:hint="eastAsia" w:hAnsi="宋体"/>
          <w:b/>
          <w:sz w:val="32"/>
          <w:szCs w:val="32"/>
          <w:lang w:eastAsia="zh-CN"/>
        </w:rPr>
        <w:t>人：涡阳市政建设集团有限公司</w:t>
      </w:r>
    </w:p>
    <w:p>
      <w:pPr>
        <w:jc w:val="center"/>
        <w:rPr>
          <w:rFonts w:hint="eastAsia"/>
          <w:kern w:val="0"/>
          <w:sz w:val="36"/>
          <w:szCs w:val="36"/>
          <w:lang w:val="en-US" w:eastAsia="zh-CN"/>
        </w:rPr>
      </w:pPr>
      <w:r>
        <w:rPr>
          <w:rFonts w:hint="eastAsia" w:hAnsi="宋体"/>
          <w:b/>
          <w:sz w:val="32"/>
          <w:szCs w:val="32"/>
          <w:lang w:val="en-US" w:eastAsia="zh-CN"/>
        </w:rPr>
        <w:t>2023年10月</w:t>
      </w:r>
      <w:r>
        <w:rPr>
          <w:rFonts w:hint="eastAsia"/>
          <w:kern w:val="0"/>
          <w:sz w:val="36"/>
          <w:szCs w:val="36"/>
          <w:lang w:val="en-US" w:eastAsia="zh-CN"/>
        </w:rPr>
        <w:br w:type="page"/>
      </w:r>
    </w:p>
    <w:p>
      <w:pPr>
        <w:jc w:val="center"/>
        <w:rPr>
          <w:rFonts w:hint="default"/>
          <w:b/>
          <w:bCs/>
          <w:sz w:val="36"/>
          <w:szCs w:val="36"/>
          <w:lang w:val="en-US" w:eastAsia="zh-CN"/>
        </w:rPr>
      </w:pPr>
      <w:r>
        <w:rPr>
          <w:rFonts w:hint="eastAsia"/>
          <w:b/>
          <w:bCs/>
          <w:sz w:val="36"/>
          <w:szCs w:val="36"/>
          <w:lang w:val="en-US" w:eastAsia="zh-CN"/>
        </w:rPr>
        <w:t>第一章 报价人须知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一、工程建设规模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涡阳县西阳（阳港）园区PPP项目纬四路道路工程位于西阳镇阳港工业园区，涡河以西；道路起点规划经六路，向东与经四路相交，终点到经三路。道路全长约1350米，规划红线宽度36米，项目内容包括：新建道路工程、给排水工程、交通工程、照明工程、绿化工程、管线综合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具体内容详见施工图纸。</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二、班组选取方案</w:t>
      </w:r>
    </w:p>
    <w:p>
      <w:pPr>
        <w:ind w:firstLine="560" w:firstLineChars="200"/>
        <w:rPr>
          <w:sz w:val="28"/>
          <w:szCs w:val="28"/>
        </w:rPr>
      </w:pPr>
      <w:r>
        <w:rPr>
          <w:rFonts w:hint="eastAsia"/>
          <w:sz w:val="28"/>
          <w:szCs w:val="28"/>
        </w:rPr>
        <w:t>从库内选取</w:t>
      </w:r>
      <w:r>
        <w:rPr>
          <w:rFonts w:hint="eastAsia"/>
          <w:sz w:val="28"/>
          <w:szCs w:val="28"/>
          <w:lang w:eastAsia="zh-CN"/>
        </w:rPr>
        <w:t>机械</w:t>
      </w:r>
      <w:r>
        <w:rPr>
          <w:rFonts w:hint="eastAsia"/>
          <w:sz w:val="28"/>
          <w:szCs w:val="28"/>
        </w:rPr>
        <w:t>班组</w:t>
      </w:r>
    </w:p>
    <w:p>
      <w:pPr>
        <w:ind w:firstLine="560" w:firstLineChars="200"/>
        <w:rPr>
          <w:sz w:val="28"/>
          <w:szCs w:val="28"/>
        </w:rPr>
      </w:pPr>
      <w:r>
        <w:rPr>
          <w:rFonts w:hint="eastAsia"/>
          <w:sz w:val="28"/>
          <w:szCs w:val="28"/>
        </w:rPr>
        <w:t>参与本项目</w:t>
      </w:r>
      <w:r>
        <w:rPr>
          <w:rFonts w:hint="eastAsia"/>
          <w:sz w:val="28"/>
          <w:szCs w:val="28"/>
          <w:lang w:eastAsia="zh-CN"/>
        </w:rPr>
        <w:t>机械</w:t>
      </w:r>
      <w:r>
        <w:rPr>
          <w:rFonts w:hint="eastAsia"/>
          <w:sz w:val="28"/>
          <w:szCs w:val="28"/>
        </w:rPr>
        <w:t>班组报价的必须是安徽涡河建工集团有限公司班组库成员</w:t>
      </w:r>
      <w:r>
        <w:rPr>
          <w:rFonts w:hint="eastAsia"/>
          <w:sz w:val="28"/>
          <w:szCs w:val="28"/>
          <w:lang w:eastAsia="zh-CN"/>
        </w:rPr>
        <w:t>，</w:t>
      </w:r>
      <w:r>
        <w:rPr>
          <w:rFonts w:hint="eastAsia"/>
          <w:sz w:val="28"/>
          <w:szCs w:val="28"/>
          <w:highlight w:val="green"/>
          <w:lang w:eastAsia="zh-CN"/>
        </w:rPr>
        <w:t>并具备施工劳务资质</w:t>
      </w:r>
      <w:r>
        <w:rPr>
          <w:rFonts w:hint="eastAsia"/>
          <w:sz w:val="28"/>
          <w:szCs w:val="28"/>
        </w:rPr>
        <w:t>。</w:t>
      </w:r>
    </w:p>
    <w:p>
      <w:pPr>
        <w:ind w:firstLine="560" w:firstLineChars="200"/>
        <w:rPr>
          <w:rFonts w:hint="eastAsia" w:eastAsiaTheme="minorEastAsia"/>
          <w:sz w:val="28"/>
          <w:szCs w:val="28"/>
          <w:lang w:eastAsia="zh-CN"/>
        </w:rPr>
      </w:pPr>
      <w:r>
        <w:rPr>
          <w:rFonts w:hint="eastAsia"/>
          <w:sz w:val="28"/>
          <w:szCs w:val="28"/>
          <w:lang w:eastAsia="zh-CN"/>
        </w:rPr>
        <w:t>机械</w:t>
      </w:r>
      <w:r>
        <w:rPr>
          <w:rFonts w:hint="eastAsia"/>
          <w:sz w:val="28"/>
          <w:szCs w:val="28"/>
        </w:rPr>
        <w:t>班组设总负责</w:t>
      </w:r>
      <w:r>
        <w:rPr>
          <w:rFonts w:hint="eastAsia"/>
          <w:sz w:val="28"/>
          <w:szCs w:val="28"/>
          <w:lang w:val="en-US" w:eastAsia="zh-CN"/>
        </w:rPr>
        <w:t>1</w:t>
      </w:r>
      <w:r>
        <w:rPr>
          <w:rFonts w:hint="eastAsia"/>
          <w:sz w:val="28"/>
          <w:szCs w:val="28"/>
        </w:rPr>
        <w:t>人、</w:t>
      </w:r>
      <w:r>
        <w:rPr>
          <w:rFonts w:hint="eastAsia"/>
          <w:sz w:val="28"/>
          <w:szCs w:val="28"/>
          <w:lang w:eastAsia="zh-CN"/>
        </w:rPr>
        <w:t>技术员</w:t>
      </w:r>
      <w:r>
        <w:rPr>
          <w:rFonts w:hint="eastAsia"/>
          <w:sz w:val="28"/>
          <w:szCs w:val="28"/>
          <w:lang w:val="en-US" w:eastAsia="zh-CN"/>
        </w:rPr>
        <w:t>2人、施工员1人、安全管理人员1人</w:t>
      </w:r>
      <w:r>
        <w:rPr>
          <w:rFonts w:hint="eastAsia"/>
          <w:sz w:val="28"/>
          <w:szCs w:val="28"/>
        </w:rPr>
        <w:t>（</w:t>
      </w:r>
      <w:r>
        <w:rPr>
          <w:rFonts w:hint="eastAsia"/>
          <w:sz w:val="28"/>
          <w:szCs w:val="28"/>
          <w:lang w:eastAsia="zh-CN"/>
        </w:rPr>
        <w:t>以上人员需</w:t>
      </w:r>
      <w:r>
        <w:rPr>
          <w:rFonts w:hint="eastAsia"/>
          <w:sz w:val="28"/>
          <w:szCs w:val="28"/>
        </w:rPr>
        <w:t>精通</w:t>
      </w:r>
      <w:r>
        <w:rPr>
          <w:rFonts w:hint="eastAsia"/>
          <w:sz w:val="28"/>
          <w:szCs w:val="28"/>
          <w:lang w:eastAsia="zh-CN"/>
        </w:rPr>
        <w:t>设计</w:t>
      </w:r>
      <w:r>
        <w:rPr>
          <w:rFonts w:hint="eastAsia"/>
          <w:sz w:val="28"/>
          <w:szCs w:val="28"/>
        </w:rPr>
        <w:t>图纸及</w:t>
      </w:r>
      <w:r>
        <w:rPr>
          <w:rFonts w:hint="eastAsia"/>
          <w:sz w:val="28"/>
          <w:szCs w:val="28"/>
          <w:lang w:eastAsia="zh-CN"/>
        </w:rPr>
        <w:t>相应工作经验和证件</w:t>
      </w:r>
      <w:r>
        <w:rPr>
          <w:rFonts w:hint="eastAsia"/>
          <w:sz w:val="28"/>
          <w:szCs w:val="28"/>
        </w:rPr>
        <w:t>），</w:t>
      </w:r>
      <w:r>
        <w:rPr>
          <w:rFonts w:hint="eastAsia"/>
          <w:sz w:val="28"/>
          <w:szCs w:val="28"/>
          <w:lang w:eastAsia="zh-CN"/>
        </w:rPr>
        <w:t>满足施工需要的技术工人、普通</w:t>
      </w:r>
      <w:r>
        <w:rPr>
          <w:rFonts w:hint="eastAsia"/>
          <w:sz w:val="28"/>
          <w:szCs w:val="28"/>
        </w:rPr>
        <w:t>工人</w:t>
      </w:r>
      <w:r>
        <w:rPr>
          <w:rFonts w:hint="eastAsia"/>
          <w:sz w:val="28"/>
          <w:szCs w:val="28"/>
          <w:lang w:eastAsia="zh-CN"/>
        </w:rPr>
        <w:t>和相应施工机械</w:t>
      </w:r>
      <w:r>
        <w:rPr>
          <w:rFonts w:hint="eastAsia"/>
          <w:sz w:val="28"/>
          <w:szCs w:val="28"/>
        </w:rPr>
        <w:t>,</w:t>
      </w:r>
      <w:r>
        <w:rPr>
          <w:rFonts w:hint="eastAsia"/>
          <w:sz w:val="28"/>
          <w:szCs w:val="28"/>
          <w:lang w:eastAsia="zh-CN"/>
        </w:rPr>
        <w:t>本项目所需材料由甲方供应，班组按设计图纸和工程范围要求完成劳务施工内容。班组施工管理人员和机械设备无法满足采购人施工要求，班组需无条件按采购人要求进行调整、更换，保障工程建设正常、有序进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承包范围为：</w:t>
      </w:r>
      <w:r>
        <w:rPr>
          <w:rFonts w:hint="eastAsia"/>
          <w:sz w:val="28"/>
          <w:szCs w:val="28"/>
          <w:lang w:eastAsia="zh-CN"/>
        </w:rPr>
        <w:t>本项目道路工程、给排水工程、交通工程、照明工程、管线综合工程</w:t>
      </w:r>
      <w:r>
        <w:rPr>
          <w:rFonts w:hint="eastAsia"/>
          <w:sz w:val="28"/>
          <w:szCs w:val="28"/>
        </w:rPr>
        <w:t>等图纸范围内的所有内容</w:t>
      </w:r>
      <w:r>
        <w:rPr>
          <w:rFonts w:hint="eastAsia"/>
          <w:sz w:val="28"/>
          <w:szCs w:val="28"/>
          <w:lang w:eastAsia="zh-CN"/>
        </w:rPr>
        <w:t>（特别说明：照明工程仅施工路灯基础、预埋管线、手孔井和箱变基础，交通工程仅施工监控、红绿灯、人行灯杆件基础、管线预埋、手孔井和控制箱基础，标志标牌仅施工基础部分。）</w:t>
      </w:r>
      <w:r>
        <w:rPr>
          <w:rFonts w:hint="eastAsia"/>
          <w:sz w:val="28"/>
          <w:szCs w:val="28"/>
          <w:lang w:val="en-US" w:eastAsia="zh-CN"/>
        </w:rPr>
        <w:t>;以及现场生产、生活办公区临建施工、临时用电、用水及实际产生的零星辅助工程。</w:t>
      </w:r>
      <w:r>
        <w:rPr>
          <w:rFonts w:hint="eastAsia"/>
          <w:sz w:val="28"/>
          <w:szCs w:val="28"/>
        </w:rPr>
        <w:t>做好安全文明施工</w:t>
      </w:r>
      <w:r>
        <w:rPr>
          <w:rFonts w:hint="eastAsia"/>
          <w:sz w:val="28"/>
          <w:szCs w:val="28"/>
          <w:lang w:eastAsia="zh-CN"/>
        </w:rPr>
        <w:t>无伤亡事故，质量保证亳州市优质工程，如因报价人施工工艺原因影响市优质工程评创的，报价人承担整改责任和相应全部费用，并达到市优质工程评创条件。</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三、报价人须知前附表</w:t>
      </w:r>
    </w:p>
    <w:tbl>
      <w:tblPr>
        <w:tblStyle w:val="13"/>
        <w:tblpPr w:leftFromText="180" w:rightFromText="180" w:vertAnchor="text" w:horzAnchor="page" w:tblpX="1621" w:tblpY="714"/>
        <w:tblOverlap w:val="never"/>
        <w:tblW w:w="9215" w:type="dxa"/>
        <w:tblInd w:w="0" w:type="dxa"/>
        <w:tblLayout w:type="fixed"/>
        <w:tblCellMar>
          <w:top w:w="0" w:type="dxa"/>
          <w:left w:w="108" w:type="dxa"/>
          <w:bottom w:w="0" w:type="dxa"/>
          <w:right w:w="108" w:type="dxa"/>
        </w:tblCellMar>
      </w:tblPr>
      <w:tblGrid>
        <w:gridCol w:w="851"/>
        <w:gridCol w:w="2461"/>
        <w:gridCol w:w="5903"/>
      </w:tblGrid>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bookmarkStart w:id="0" w:name="_Toc246996174"/>
            <w:bookmarkStart w:id="1" w:name="_Toc246996917"/>
            <w:bookmarkStart w:id="2" w:name="_Toc152045528"/>
            <w:bookmarkStart w:id="3" w:name="_Toc144974496"/>
            <w:bookmarkStart w:id="4" w:name="_Toc179632545"/>
            <w:bookmarkStart w:id="5" w:name="_Toc152042304"/>
            <w:bookmarkStart w:id="6" w:name="_Toc500318553"/>
            <w:bookmarkStart w:id="7" w:name="_Toc247085688"/>
            <w:r>
              <w:rPr>
                <w:rFonts w:hint="eastAsia"/>
                <w:b w:val="0"/>
                <w:bCs w:val="0"/>
                <w:sz w:val="24"/>
                <w:szCs w:val="24"/>
                <w:lang w:val="en-US" w:eastAsia="zh-CN"/>
              </w:rPr>
              <w:t>序号</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条  款  名  称</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编  列  内  容</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采购人</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涡阳市政建设集团有限公司</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2</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项目名称</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涡阳县西阳（阳港）园区PPP项目纬四路道路工程机械班组选取项目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3</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建设地点</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涡阳县西阳镇（阳港）园区内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4</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竞价范围</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报价须知、图纸以及补充答疑文件全部内容。</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5</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标段划分</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本次竞价划分  1  个标段。</w:t>
            </w:r>
          </w:p>
        </w:tc>
      </w:tr>
      <w:tr>
        <w:tblPrEx>
          <w:tblCellMar>
            <w:top w:w="0" w:type="dxa"/>
            <w:left w:w="108" w:type="dxa"/>
            <w:bottom w:w="0" w:type="dxa"/>
            <w:right w:w="108" w:type="dxa"/>
          </w:tblCellMar>
        </w:tblPrEx>
        <w:trPr>
          <w:trHeight w:val="5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6</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竞价控制价</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预估金额：3660923元（含3%增值税专用发票）</w:t>
            </w:r>
          </w:p>
        </w:tc>
      </w:tr>
      <w:tr>
        <w:tblPrEx>
          <w:tblCellMar>
            <w:top w:w="0" w:type="dxa"/>
            <w:left w:w="108" w:type="dxa"/>
            <w:bottom w:w="0" w:type="dxa"/>
            <w:right w:w="108" w:type="dxa"/>
          </w:tblCellMar>
        </w:tblPrEx>
        <w:trPr>
          <w:trHeight w:val="57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7</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计价方式</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sz w:val="24"/>
              </w:rPr>
              <w:t xml:space="preserve">综合单价计价法 </w:t>
            </w:r>
            <w:r>
              <w:rPr>
                <w:rFonts w:hint="eastAsia"/>
                <w:sz w:val="24"/>
                <w:lang w:eastAsia="zh-CN"/>
              </w:rPr>
              <w:t>☑</w:t>
            </w:r>
            <w:r>
              <w:rPr>
                <w:rFonts w:hint="eastAsia"/>
                <w:sz w:val="24"/>
              </w:rPr>
              <w:t xml:space="preserve">   综合费率计价法 ☒</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8</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工程结算及付款方式</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工程结算价格=根据工程量清单下浮25%后，乘以劳务费费率14.97%，再按投标价与招标控制价同比下浮率下浮后为结算工程款，最终结算工程量清单以审计单位审定为准。即：工程结算费用=审计审定工程量*（1-25%）*14.97%*（1-（控制价-中标价)/控制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2、付款方式：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①完成图纸设计范围内给排水工程，经项目部验收合格后按计价标准支付已完工程量劳务费的60%。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②工程完工，经项目部验收合格后按计价标准支付至总价款的65%。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③竣工验收合格后支付至合同价款的85%。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④最终审计后按审定工程量和计价标准支付至总价款的90%。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5、市优质工程验收通过后支付至总价款的97%，剩余3%作为质保金，质保期2年，期满后无息返还。如因采购人原因放弃市优质工程评创，最终审计后支付至总计款的97%，剩余3%作为质保金，质保期2年，期满后无息返还。                 </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9</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计划工期</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highlight w:val="none"/>
                <w:lang w:val="en-US" w:eastAsia="zh-CN"/>
              </w:rPr>
              <w:t>200</w:t>
            </w:r>
            <w:r>
              <w:rPr>
                <w:rFonts w:hint="eastAsia"/>
                <w:b w:val="0"/>
                <w:bCs w:val="0"/>
                <w:sz w:val="24"/>
                <w:szCs w:val="24"/>
                <w:lang w:val="en-US" w:eastAsia="zh-CN"/>
              </w:rPr>
              <w:t>日历天，</w:t>
            </w:r>
            <w:r>
              <w:rPr>
                <w:rFonts w:hint="eastAsia"/>
                <w:b w:val="0"/>
                <w:bCs w:val="0"/>
                <w:sz w:val="24"/>
                <w:szCs w:val="24"/>
                <w:highlight w:val="none"/>
                <w:lang w:val="en-US" w:eastAsia="zh-CN"/>
              </w:rPr>
              <w:t xml:space="preserve">因阴雨天气导致工期延误的，报价人需自行考虑赶工措施及赶工费用。 </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10</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质量要求</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sz w:val="24"/>
                <w:highlight w:val="yellow"/>
              </w:rPr>
              <w:t>市质量</w:t>
            </w:r>
            <w:r>
              <w:rPr>
                <w:rFonts w:hint="eastAsia"/>
                <w:sz w:val="24"/>
                <w:highlight w:val="yellow"/>
                <w:lang w:eastAsia="zh-CN"/>
              </w:rPr>
              <w:t>、安全</w:t>
            </w:r>
            <w:r>
              <w:rPr>
                <w:rFonts w:hint="eastAsia"/>
                <w:sz w:val="24"/>
                <w:highlight w:val="yellow"/>
              </w:rPr>
              <w:t>标准化</w:t>
            </w:r>
            <w:r>
              <w:rPr>
                <w:rFonts w:hint="eastAsia"/>
                <w:sz w:val="24"/>
                <w:highlight w:val="yellow"/>
                <w:lang w:val="en-US" w:eastAsia="zh-CN"/>
              </w:rPr>
              <w:t xml:space="preserve">  创“芍花杯”</w:t>
            </w:r>
          </w:p>
        </w:tc>
      </w:tr>
      <w:tr>
        <w:tblPrEx>
          <w:tblCellMar>
            <w:top w:w="0" w:type="dxa"/>
            <w:left w:w="108" w:type="dxa"/>
            <w:bottom w:w="0" w:type="dxa"/>
            <w:right w:w="108" w:type="dxa"/>
          </w:tblCellMar>
        </w:tblPrEx>
        <w:trPr>
          <w:trHeight w:val="68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11</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报价人资质条件</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具备施工劳务资质</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12</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近年完成的类似项目的年份要求、业绩证明资料要求</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eastAsiaTheme="minorEastAsia"/>
                <w:b w:val="0"/>
                <w:bCs w:val="0"/>
                <w:sz w:val="24"/>
                <w:szCs w:val="24"/>
                <w:lang w:val="en-US" w:eastAsia="zh-CN"/>
              </w:rPr>
            </w:pPr>
            <w:r>
              <w:rPr>
                <w:rFonts w:hint="default" w:eastAsiaTheme="minorEastAsia"/>
                <w:b w:val="0"/>
                <w:bCs w:val="0"/>
                <w:sz w:val="24"/>
                <w:szCs w:val="24"/>
                <w:lang w:val="en-US" w:eastAsia="zh-CN"/>
              </w:rPr>
              <w:t>报价人需提供近三年内一个不低于300万的劳务合同，需提交包括不仅限于合同、中标通知书、协议书、经济磋商记录等能够证明业绩的相关凭证。</w:t>
            </w:r>
            <w:r>
              <w:rPr>
                <w:rFonts w:hint="default" w:eastAsiaTheme="minorEastAsia"/>
                <w:b w:val="0"/>
                <w:bCs w:val="0"/>
                <w:sz w:val="24"/>
                <w:szCs w:val="24"/>
                <w:highlight w:val="red"/>
                <w:lang w:val="en-US" w:eastAsia="zh-CN"/>
              </w:rPr>
              <w:t>此项作为必须相应条件，如不能提供业绩，视为废标。</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13</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是否接受联合体报价</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不接受         </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14</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构成报价须知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的其他材料</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图纸、清单、控制价、补疑等，报价人收到后应自行查阅，发现漏页或不完整，应主动与采购人联系，否则责任自负。</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15</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报价人提出问题的截止时间</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highlight w:val="cyan"/>
                <w:lang w:val="en-US" w:eastAsia="zh-CN"/>
              </w:rPr>
              <w:t>2023年 10 月26日12 时。</w:t>
            </w:r>
            <w:r>
              <w:rPr>
                <w:rFonts w:hint="eastAsia"/>
                <w:b w:val="0"/>
                <w:bCs w:val="0"/>
                <w:sz w:val="24"/>
                <w:szCs w:val="24"/>
                <w:lang w:val="en-US" w:eastAsia="zh-CN"/>
              </w:rPr>
              <w:t>报价人未在规定时间内提出需要采购人澄清或答疑的，视同对报价须知全部内容的知晓、理解和接受，开标后不得就报价须知所列内容提出质疑、投诉等；中标后签订合同时和履约过程中，也不得以未深入研究报价须知为由提出任何形式的增加合同价款或索赔的要求。</w:t>
            </w:r>
          </w:p>
        </w:tc>
      </w:tr>
      <w:tr>
        <w:tblPrEx>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16</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报价有效期</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报价文件提交截止时间后： 60天内有效   </w:t>
            </w:r>
          </w:p>
        </w:tc>
      </w:tr>
      <w:tr>
        <w:tblPrEx>
          <w:tblCellMar>
            <w:top w:w="0" w:type="dxa"/>
            <w:left w:w="108" w:type="dxa"/>
            <w:bottom w:w="0" w:type="dxa"/>
            <w:right w:w="108" w:type="dxa"/>
          </w:tblCellMar>
        </w:tblPrEx>
        <w:trPr>
          <w:trHeight w:val="61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17</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报价保证金</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rPr>
            </w:pPr>
            <w:r>
              <w:rPr>
                <w:rFonts w:hint="eastAsia"/>
                <w:sz w:val="24"/>
              </w:rPr>
              <w:t xml:space="preserve">人民币  </w:t>
            </w:r>
            <w:r>
              <w:rPr>
                <w:rFonts w:hint="eastAsia"/>
                <w:sz w:val="24"/>
                <w:lang w:eastAsia="zh-CN"/>
              </w:rPr>
              <w:t>陆</w:t>
            </w:r>
            <w:r>
              <w:rPr>
                <w:rFonts w:hint="eastAsia"/>
                <w:sz w:val="24"/>
                <w:lang w:val="en-US" w:eastAsia="zh-CN"/>
              </w:rPr>
              <w:t>万</w:t>
            </w:r>
            <w:r>
              <w:rPr>
                <w:rFonts w:hint="eastAsia"/>
                <w:sz w:val="24"/>
              </w:rPr>
              <w:t xml:space="preserve">元 （¥:  </w:t>
            </w:r>
            <w:r>
              <w:rPr>
                <w:rFonts w:hint="eastAsia"/>
                <w:sz w:val="24"/>
                <w:lang w:val="en-US" w:eastAsia="zh-CN"/>
              </w:rPr>
              <w:t>60</w:t>
            </w:r>
            <w:r>
              <w:rPr>
                <w:rFonts w:hint="eastAsia"/>
                <w:sz w:val="24"/>
              </w:rPr>
              <w:t>000.00  元）</w:t>
            </w:r>
          </w:p>
          <w:p>
            <w:pPr>
              <w:spacing w:line="360" w:lineRule="auto"/>
              <w:rPr>
                <w:sz w:val="24"/>
              </w:rPr>
            </w:pPr>
            <w:r>
              <w:rPr>
                <w:rFonts w:hint="eastAsia"/>
                <w:sz w:val="24"/>
              </w:rPr>
              <w:t>账户信息如下：</w:t>
            </w:r>
          </w:p>
          <w:p>
            <w:pPr>
              <w:spacing w:line="360" w:lineRule="auto"/>
              <w:rPr>
                <w:sz w:val="24"/>
              </w:rPr>
            </w:pPr>
            <w:r>
              <w:rPr>
                <w:rFonts w:hint="eastAsia"/>
                <w:sz w:val="24"/>
              </w:rPr>
              <w:t>户名：涡阳</w:t>
            </w:r>
            <w:r>
              <w:rPr>
                <w:rFonts w:hint="eastAsia"/>
                <w:sz w:val="24"/>
                <w:lang w:eastAsia="zh-CN"/>
              </w:rPr>
              <w:t>市政建设集团</w:t>
            </w:r>
            <w:r>
              <w:rPr>
                <w:rFonts w:hint="eastAsia"/>
                <w:sz w:val="24"/>
              </w:rPr>
              <w:t>有限公司</w:t>
            </w:r>
          </w:p>
          <w:p>
            <w:pPr>
              <w:spacing w:line="360" w:lineRule="auto"/>
              <w:rPr>
                <w:rFonts w:hint="default"/>
                <w:sz w:val="24"/>
                <w:lang w:val="en-US" w:eastAsia="zh-CN"/>
              </w:rPr>
            </w:pPr>
            <w:r>
              <w:rPr>
                <w:rFonts w:hint="eastAsia"/>
                <w:sz w:val="24"/>
              </w:rPr>
              <w:t>账号：</w:t>
            </w:r>
            <w:r>
              <w:rPr>
                <w:rFonts w:hint="eastAsia"/>
                <w:sz w:val="24"/>
                <w:lang w:val="en-US" w:eastAsia="zh-CN"/>
              </w:rPr>
              <w:t>1311 0430 0902 6403 724</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4"/>
                <w:lang w:val="en-US" w:eastAsia="zh-CN"/>
              </w:rPr>
            </w:pPr>
            <w:r>
              <w:rPr>
                <w:rFonts w:hint="eastAsia"/>
                <w:sz w:val="24"/>
                <w:lang w:val="en-US" w:eastAsia="zh-CN"/>
              </w:rPr>
              <w:t>开户行：中国工商银行涡阳支行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4"/>
                <w:lang w:val="en-US" w:eastAsia="zh-CN"/>
              </w:rPr>
            </w:pPr>
            <w:r>
              <w:rPr>
                <w:rFonts w:hint="eastAsia"/>
                <w:sz w:val="24"/>
              </w:rPr>
              <w:t>报价保证金必须从</w:t>
            </w:r>
            <w:r>
              <w:rPr>
                <w:rFonts w:hint="eastAsia"/>
                <w:sz w:val="24"/>
                <w:lang w:val="en-US" w:eastAsia="zh-CN"/>
              </w:rPr>
              <w:t>报价人公司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sz w:val="24"/>
                <w:highlight w:val="cyan"/>
                <w:lang w:val="en-US" w:eastAsia="zh-CN"/>
              </w:rPr>
              <w:t>基本</w:t>
            </w:r>
            <w:r>
              <w:rPr>
                <w:rFonts w:hint="eastAsia"/>
                <w:sz w:val="24"/>
                <w:highlight w:val="cyan"/>
              </w:rPr>
              <w:t>账户转出</w:t>
            </w:r>
            <w:r>
              <w:rPr>
                <w:rFonts w:hint="eastAsia"/>
                <w:sz w:val="24"/>
              </w:rPr>
              <w:t>。需以转账或汇款形式递交的报价保证金；报价保证金缴纳人名称与</w:t>
            </w:r>
            <w:r>
              <w:rPr>
                <w:rFonts w:hint="eastAsia"/>
                <w:sz w:val="24"/>
                <w:lang w:val="en-US" w:eastAsia="zh-CN"/>
              </w:rPr>
              <w:t>报价</w:t>
            </w:r>
            <w:r>
              <w:rPr>
                <w:rFonts w:hint="eastAsia"/>
                <w:sz w:val="24"/>
                <w:lang w:eastAsia="zh-CN"/>
              </w:rPr>
              <w:t>人</w:t>
            </w:r>
            <w:r>
              <w:rPr>
                <w:rFonts w:hint="eastAsia"/>
                <w:sz w:val="24"/>
              </w:rPr>
              <w:t>名称必须一致。报价保证金缴纳人名称与</w:t>
            </w:r>
            <w:r>
              <w:rPr>
                <w:rFonts w:hint="eastAsia"/>
                <w:sz w:val="24"/>
                <w:lang w:val="en-US" w:eastAsia="zh-CN"/>
              </w:rPr>
              <w:t>报价</w:t>
            </w:r>
            <w:r>
              <w:rPr>
                <w:rFonts w:hint="eastAsia"/>
                <w:sz w:val="24"/>
                <w:lang w:eastAsia="zh-CN"/>
              </w:rPr>
              <w:t>人</w:t>
            </w:r>
            <w:r>
              <w:rPr>
                <w:rFonts w:hint="eastAsia"/>
                <w:sz w:val="24"/>
              </w:rPr>
              <w:t>名称不一致的，报价无效。</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18</w:t>
            </w:r>
          </w:p>
        </w:tc>
        <w:tc>
          <w:tcPr>
            <w:tcW w:w="246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报价文件份数</w:t>
            </w:r>
          </w:p>
        </w:tc>
        <w:tc>
          <w:tcPr>
            <w:tcW w:w="59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正本壹份</w:t>
            </w:r>
          </w:p>
        </w:tc>
      </w:tr>
      <w:tr>
        <w:tblPrEx>
          <w:tblCellMar>
            <w:top w:w="0" w:type="dxa"/>
            <w:left w:w="108" w:type="dxa"/>
            <w:bottom w:w="0" w:type="dxa"/>
            <w:right w:w="108" w:type="dxa"/>
          </w:tblCellMar>
        </w:tblPrEx>
        <w:trPr>
          <w:trHeight w:val="61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19</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装订包封要求</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highlight w:val="yellow"/>
                <w:lang w:val="en-US" w:eastAsia="zh-CN"/>
              </w:rPr>
              <w:t>报价文件</w:t>
            </w:r>
            <w:r>
              <w:rPr>
                <w:rFonts w:hint="default"/>
                <w:b w:val="0"/>
                <w:bCs w:val="0"/>
                <w:sz w:val="24"/>
                <w:szCs w:val="24"/>
                <w:highlight w:val="yellow"/>
                <w:lang w:val="en-US" w:eastAsia="zh-CN"/>
              </w:rPr>
              <w:t>必须胶装成册，不得出现散页，且不得采用活页、订书针等可拆卸式装订方式，否则按照无效标处理。</w:t>
            </w:r>
          </w:p>
        </w:tc>
      </w:tr>
      <w:tr>
        <w:tblPrEx>
          <w:tblCellMar>
            <w:top w:w="0" w:type="dxa"/>
            <w:left w:w="108" w:type="dxa"/>
            <w:bottom w:w="0" w:type="dxa"/>
            <w:right w:w="108" w:type="dxa"/>
          </w:tblCellMar>
        </w:tblPrEx>
        <w:trPr>
          <w:trHeight w:val="44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20</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封套上应载明的信息</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rPr>
            </w:pPr>
            <w:r>
              <w:rPr>
                <w:rFonts w:hint="eastAsia"/>
                <w:sz w:val="24"/>
                <w:lang w:eastAsia="zh-CN"/>
              </w:rPr>
              <w:t>采购人</w:t>
            </w:r>
            <w:r>
              <w:rPr>
                <w:rFonts w:hint="eastAsia"/>
                <w:sz w:val="24"/>
              </w:rPr>
              <w:t>名称：涡阳</w:t>
            </w:r>
            <w:r>
              <w:rPr>
                <w:rFonts w:hint="eastAsia"/>
                <w:sz w:val="24"/>
                <w:lang w:eastAsia="zh-CN"/>
              </w:rPr>
              <w:t>市政建设集团</w:t>
            </w:r>
            <w:r>
              <w:rPr>
                <w:rFonts w:hint="eastAsia"/>
                <w:sz w:val="24"/>
              </w:rPr>
              <w:t>有限公司</w:t>
            </w:r>
          </w:p>
          <w:p>
            <w:pPr>
              <w:spacing w:line="360" w:lineRule="auto"/>
              <w:rPr>
                <w:sz w:val="24"/>
              </w:rPr>
            </w:pPr>
            <w:r>
              <w:rPr>
                <w:rFonts w:hint="eastAsia"/>
                <w:sz w:val="24"/>
                <w:lang w:eastAsia="zh-CN"/>
              </w:rPr>
              <w:t>报价人</w:t>
            </w:r>
            <w:r>
              <w:rPr>
                <w:rFonts w:hint="eastAsia"/>
                <w:sz w:val="24"/>
              </w:rPr>
              <w:t>名称：</w:t>
            </w:r>
            <w:r>
              <w:rPr>
                <w:rFonts w:hint="eastAsia"/>
                <w:sz w:val="24"/>
                <w:u w:val="single"/>
              </w:rPr>
              <w:t xml:space="preserve">        </w:t>
            </w:r>
            <w:r>
              <w:rPr>
                <w:rFonts w:hint="eastAsia"/>
                <w:sz w:val="24"/>
                <w:lang w:eastAsia="zh-CN"/>
              </w:rPr>
              <w:t>机械班组</w:t>
            </w:r>
            <w:r>
              <w:rPr>
                <w:rFonts w:hint="eastAsia"/>
                <w:sz w:val="24"/>
              </w:rPr>
              <w:t xml:space="preserve">  </w:t>
            </w:r>
          </w:p>
          <w:p>
            <w:pPr>
              <w:rPr>
                <w:rFonts w:hint="eastAsia" w:eastAsiaTheme="minorEastAsia"/>
                <w:sz w:val="24"/>
                <w:lang w:eastAsia="zh-CN"/>
              </w:rPr>
            </w:pPr>
            <w:r>
              <w:rPr>
                <w:rFonts w:hint="eastAsia"/>
                <w:sz w:val="24"/>
                <w:lang w:eastAsia="zh-CN"/>
              </w:rPr>
              <w:t>涡阳县西阳（阳港）园区</w:t>
            </w:r>
            <w:r>
              <w:rPr>
                <w:rFonts w:hint="eastAsia"/>
                <w:sz w:val="24"/>
                <w:lang w:val="en-US" w:eastAsia="zh-CN"/>
              </w:rPr>
              <w:t>PPP项目纬四路道路工程报价</w:t>
            </w:r>
            <w:r>
              <w:rPr>
                <w:rFonts w:hint="eastAsia"/>
                <w:sz w:val="24"/>
                <w:lang w:eastAsia="zh-CN"/>
              </w:rPr>
              <w:t>文件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在  年  月  日  时（报价截止时间）前不得开启</w:t>
            </w:r>
          </w:p>
        </w:tc>
      </w:tr>
      <w:tr>
        <w:tblPrEx>
          <w:tblCellMar>
            <w:top w:w="0" w:type="dxa"/>
            <w:left w:w="108" w:type="dxa"/>
            <w:bottom w:w="0" w:type="dxa"/>
            <w:right w:w="108" w:type="dxa"/>
          </w:tblCellMar>
        </w:tblPrEx>
        <w:trPr>
          <w:trHeight w:val="55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21</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是否退还报价文件</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否</w:t>
            </w:r>
          </w:p>
        </w:tc>
      </w:tr>
      <w:tr>
        <w:tblPrEx>
          <w:tblCellMar>
            <w:top w:w="0" w:type="dxa"/>
            <w:left w:w="108" w:type="dxa"/>
            <w:bottom w:w="0" w:type="dxa"/>
            <w:right w:w="108" w:type="dxa"/>
          </w:tblCellMar>
        </w:tblPrEx>
        <w:trPr>
          <w:trHeight w:val="694" w:hRule="atLeast"/>
        </w:trPr>
        <w:tc>
          <w:tcPr>
            <w:tcW w:w="85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22</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递交报价文件（开标）的时间和地点</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递交报价文件截止（开标）时间：</w:t>
            </w:r>
            <w:r>
              <w:rPr>
                <w:rFonts w:hint="eastAsia"/>
                <w:b w:val="0"/>
                <w:bCs w:val="0"/>
                <w:sz w:val="24"/>
                <w:szCs w:val="24"/>
                <w:highlight w:val="cyan"/>
                <w:lang w:val="en-US" w:eastAsia="zh-CN"/>
              </w:rPr>
              <w:t xml:space="preserve"> 2023 年 10 月27日 15 时 00 分</w:t>
            </w:r>
            <w:r>
              <w:rPr>
                <w:rFonts w:hint="eastAsia"/>
                <w:b w:val="0"/>
                <w:bCs w:val="0"/>
                <w:sz w:val="24"/>
                <w:szCs w:val="24"/>
                <w:lang w:val="en-US" w:eastAsia="zh-CN"/>
              </w:rPr>
              <w:t>。逾期送达、未按照求密封或不符合竞价文件要求的、报价人或授权委托人未携带身份证或其他法定证明身份证件的，其报价文件将被拒收或否决。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地点：</w:t>
            </w:r>
            <w:r>
              <w:rPr>
                <w:rFonts w:hint="eastAsia"/>
                <w:b w:val="0"/>
                <w:bCs w:val="0"/>
                <w:sz w:val="24"/>
                <w:szCs w:val="24"/>
                <w:highlight w:val="yellow"/>
                <w:lang w:val="en-US" w:eastAsia="zh-CN"/>
              </w:rPr>
              <w:t>安徽涡河建工集团有限公司一楼会议室</w:t>
            </w:r>
            <w:r>
              <w:rPr>
                <w:rFonts w:hint="eastAsia"/>
                <w:b w:val="0"/>
                <w:bCs w:val="0"/>
                <w:sz w:val="24"/>
                <w:szCs w:val="24"/>
                <w:lang w:val="en-US" w:eastAsia="zh-CN"/>
              </w:rPr>
              <w:t>，报价人需在报价截止时间前：</w:t>
            </w:r>
            <w:r>
              <w:rPr>
                <w:rFonts w:hint="eastAsia"/>
                <w:b w:val="0"/>
                <w:bCs w:val="0"/>
                <w:sz w:val="24"/>
                <w:szCs w:val="24"/>
                <w:highlight w:val="cyan"/>
                <w:lang w:val="en-US" w:eastAsia="zh-CN"/>
              </w:rPr>
              <w:t>14：40-15：00</w:t>
            </w:r>
            <w:r>
              <w:rPr>
                <w:rFonts w:hint="eastAsia"/>
                <w:b w:val="0"/>
                <w:bCs w:val="0"/>
                <w:sz w:val="24"/>
                <w:szCs w:val="24"/>
                <w:lang w:val="en-US" w:eastAsia="zh-CN"/>
              </w:rPr>
              <w:t>之间将密封完好的报价文件递交至现场。递交报价文件时需手持授权委托书，现场核验。</w:t>
            </w:r>
            <w:bookmarkStart w:id="8" w:name="_GoBack"/>
            <w:bookmarkEnd w:id="8"/>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开标、唱标方式：现场公开唱标。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23</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开标程序</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密封情况检查：宣布开标后，监标人检查报价文件密封及递交情况，并就检查结果明确意见。所有报价文件唱标结束后，各报价人员对各自报价签字确认。确认无误后，由评委会根据评标办法推荐候选单位。</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24</w:t>
            </w:r>
          </w:p>
        </w:tc>
        <w:tc>
          <w:tcPr>
            <w:tcW w:w="246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评选办法</w:t>
            </w:r>
          </w:p>
        </w:tc>
        <w:tc>
          <w:tcPr>
            <w:tcW w:w="59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 </w:t>
            </w:r>
            <w:r>
              <w:rPr>
                <w:rFonts w:hint="eastAsia"/>
                <w:b w:val="0"/>
                <w:bCs w:val="0"/>
                <w:sz w:val="24"/>
                <w:szCs w:val="24"/>
                <w:highlight w:val="yellow"/>
                <w:lang w:val="en-US" w:eastAsia="zh-CN"/>
              </w:rPr>
              <w:t xml:space="preserve">合理低价法☑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25</w:t>
            </w:r>
          </w:p>
        </w:tc>
        <w:tc>
          <w:tcPr>
            <w:tcW w:w="246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中选候选人数量</w:t>
            </w:r>
          </w:p>
        </w:tc>
        <w:tc>
          <w:tcPr>
            <w:tcW w:w="59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由评标委员会（小组）推荐 3 家中选候选单位，报价家数最少3家，低于3家时本项目流标，需重新组织竞价活动。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highlight w:val="red"/>
                <w:lang w:val="en-US" w:eastAsia="zh-CN"/>
              </w:rPr>
              <w:t>班组中选后，因自身原因放弃的，没收保证金，清理出库。</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shd w:val="solid" w:color="BDD6EE" w:themeColor="accent1" w:themeTint="66"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26</w:t>
            </w:r>
          </w:p>
        </w:tc>
        <w:tc>
          <w:tcPr>
            <w:tcW w:w="2461" w:type="dxa"/>
            <w:tcBorders>
              <w:top w:val="single" w:color="auto" w:sz="4" w:space="0"/>
              <w:left w:val="single" w:color="auto" w:sz="4" w:space="0"/>
              <w:right w:val="single" w:color="auto" w:sz="4" w:space="0"/>
            </w:tcBorders>
            <w:shd w:val="solid" w:color="BDD6EE" w:themeColor="accent1" w:themeTint="66"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竞价相关信息查询</w:t>
            </w:r>
          </w:p>
        </w:tc>
        <w:tc>
          <w:tcPr>
            <w:tcW w:w="5903" w:type="dxa"/>
            <w:tcBorders>
              <w:top w:val="single" w:color="auto" w:sz="4" w:space="0"/>
              <w:left w:val="single" w:color="auto" w:sz="4" w:space="0"/>
              <w:right w:val="single" w:color="auto" w:sz="4" w:space="0"/>
            </w:tcBorders>
            <w:shd w:val="solid" w:color="BDD6EE" w:themeColor="accent1" w:themeTint="66"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1、报价须知、竞价补遗或澄清：微信通知＋安徽涡河建工集团有限公司管网公示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2、竞价结果公示：安徽涡河建工集团有限公司管网公示</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27</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履约保证金</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60" w:lineRule="auto"/>
              <w:rPr>
                <w:rFonts w:hint="eastAsia"/>
                <w:sz w:val="24"/>
                <w:lang w:val="en-US" w:eastAsia="zh-CN"/>
              </w:rPr>
            </w:pPr>
            <w:r>
              <w:rPr>
                <w:rFonts w:hint="eastAsia"/>
                <w:sz w:val="24"/>
              </w:rPr>
              <w:t>金额：履约保证金</w:t>
            </w:r>
            <w:r>
              <w:rPr>
                <w:rFonts w:hint="eastAsia"/>
                <w:sz w:val="24"/>
                <w:lang w:eastAsia="zh-CN"/>
              </w:rPr>
              <w:t>中标价格的</w:t>
            </w:r>
            <w:r>
              <w:rPr>
                <w:rFonts w:hint="eastAsia"/>
                <w:sz w:val="24"/>
                <w:lang w:val="en-US" w:eastAsia="zh-CN"/>
              </w:rPr>
              <w:t>10%。</w:t>
            </w:r>
          </w:p>
          <w:p>
            <w:pPr>
              <w:numPr>
                <w:ilvl w:val="0"/>
                <w:numId w:val="0"/>
              </w:numPr>
              <w:spacing w:line="360" w:lineRule="auto"/>
              <w:rPr>
                <w:sz w:val="24"/>
              </w:rPr>
            </w:pPr>
            <w:r>
              <w:rPr>
                <w:rFonts w:hint="eastAsia"/>
                <w:sz w:val="24"/>
              </w:rPr>
              <w:t>2、提交时限：中标后投标保证金自动转为履约保证金，不足部分在合同签订前补齐。如中标人未按期足额缴纳，</w:t>
            </w:r>
            <w:r>
              <w:rPr>
                <w:rFonts w:hint="eastAsia"/>
                <w:sz w:val="24"/>
                <w:lang w:eastAsia="zh-CN"/>
              </w:rPr>
              <w:t>采购人</w:t>
            </w:r>
            <w:r>
              <w:rPr>
                <w:rFonts w:hint="eastAsia"/>
                <w:sz w:val="24"/>
              </w:rPr>
              <w:t>有权取消其中标资格，扣除其报价保证金，并列入集团黑名单。</w:t>
            </w:r>
          </w:p>
          <w:p>
            <w:pPr>
              <w:spacing w:line="360" w:lineRule="auto"/>
              <w:rPr>
                <w:rFonts w:hint="default" w:eastAsiaTheme="minorEastAsia"/>
                <w:sz w:val="24"/>
                <w:lang w:val="en-US" w:eastAsia="zh-CN"/>
              </w:rPr>
            </w:pPr>
            <w:r>
              <w:rPr>
                <w:rFonts w:hint="eastAsia"/>
                <w:sz w:val="24"/>
              </w:rPr>
              <w:t>3、返还时间：</w:t>
            </w:r>
            <w:r>
              <w:rPr>
                <w:rFonts w:hint="eastAsia"/>
                <w:sz w:val="24"/>
                <w:lang w:val="en-US" w:eastAsia="zh-CN"/>
              </w:rPr>
              <w:t>完成设计范围内给排水工程后退还50%剩余保证金待项目竣工验收合格后返还。（无息）</w:t>
            </w:r>
          </w:p>
          <w:p>
            <w:pPr>
              <w:spacing w:line="360" w:lineRule="auto"/>
              <w:rPr>
                <w:sz w:val="24"/>
              </w:rPr>
            </w:pPr>
            <w:r>
              <w:rPr>
                <w:rFonts w:hint="eastAsia"/>
                <w:sz w:val="24"/>
              </w:rPr>
              <w:t>4、账户信息如下：</w:t>
            </w:r>
          </w:p>
          <w:p>
            <w:pPr>
              <w:spacing w:line="360" w:lineRule="auto"/>
              <w:rPr>
                <w:sz w:val="24"/>
              </w:rPr>
            </w:pPr>
            <w:r>
              <w:rPr>
                <w:rFonts w:hint="eastAsia"/>
                <w:sz w:val="24"/>
              </w:rPr>
              <w:t>户名：涡阳</w:t>
            </w:r>
            <w:r>
              <w:rPr>
                <w:rFonts w:hint="eastAsia"/>
                <w:sz w:val="24"/>
                <w:lang w:eastAsia="zh-CN"/>
              </w:rPr>
              <w:t>市政建设集团</w:t>
            </w:r>
            <w:r>
              <w:rPr>
                <w:rFonts w:hint="eastAsia"/>
                <w:sz w:val="24"/>
              </w:rPr>
              <w:t>有限公司</w:t>
            </w:r>
          </w:p>
          <w:p>
            <w:pPr>
              <w:spacing w:line="360" w:lineRule="auto"/>
              <w:rPr>
                <w:rFonts w:hint="default"/>
                <w:sz w:val="24"/>
                <w:lang w:val="en-US" w:eastAsia="zh-CN"/>
              </w:rPr>
            </w:pPr>
            <w:r>
              <w:rPr>
                <w:rFonts w:hint="eastAsia"/>
                <w:sz w:val="24"/>
              </w:rPr>
              <w:t>账号：</w:t>
            </w:r>
            <w:r>
              <w:rPr>
                <w:rFonts w:hint="eastAsia"/>
                <w:sz w:val="24"/>
                <w:lang w:val="en-US" w:eastAsia="zh-CN"/>
              </w:rPr>
              <w:t>1311 0430 0902 6403 724</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sz w:val="24"/>
                <w:lang w:val="en-US" w:eastAsia="zh-CN"/>
              </w:rPr>
              <w:t>开户行：中国工商银行涡阳支行</w:t>
            </w:r>
          </w:p>
        </w:tc>
      </w:tr>
      <w:tr>
        <w:tblPrEx>
          <w:tblCellMar>
            <w:top w:w="0" w:type="dxa"/>
            <w:left w:w="108" w:type="dxa"/>
            <w:bottom w:w="0" w:type="dxa"/>
            <w:right w:w="108" w:type="dxa"/>
          </w:tblCellMar>
        </w:tblPrEx>
        <w:trPr>
          <w:trHeight w:val="57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28</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重要提示</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rPr>
            </w:pPr>
            <w:r>
              <w:rPr>
                <w:rFonts w:hint="eastAsia"/>
                <w:sz w:val="24"/>
              </w:rPr>
              <w:t>1、</w:t>
            </w:r>
            <w:r>
              <w:rPr>
                <w:rFonts w:hint="eastAsia"/>
                <w:sz w:val="24"/>
                <w:lang w:eastAsia="zh-CN"/>
              </w:rPr>
              <w:t>报价人</w:t>
            </w:r>
            <w:r>
              <w:rPr>
                <w:rFonts w:hint="eastAsia"/>
                <w:sz w:val="24"/>
              </w:rPr>
              <w:t>中标后与涡阳</w:t>
            </w:r>
            <w:r>
              <w:rPr>
                <w:rFonts w:hint="eastAsia"/>
                <w:sz w:val="24"/>
                <w:lang w:eastAsia="zh-CN"/>
              </w:rPr>
              <w:t>市政建设集团</w:t>
            </w:r>
            <w:r>
              <w:rPr>
                <w:rFonts w:hint="eastAsia"/>
                <w:sz w:val="24"/>
              </w:rPr>
              <w:t>有限公司签订合同。</w:t>
            </w:r>
          </w:p>
          <w:p>
            <w:pPr>
              <w:spacing w:line="360" w:lineRule="auto"/>
              <w:rPr>
                <w:sz w:val="24"/>
              </w:rPr>
            </w:pPr>
            <w:r>
              <w:rPr>
                <w:rFonts w:hint="eastAsia"/>
                <w:sz w:val="24"/>
              </w:rPr>
              <w:t>2、</w:t>
            </w:r>
            <w:r>
              <w:rPr>
                <w:rFonts w:hint="eastAsia"/>
                <w:sz w:val="24"/>
                <w:lang w:eastAsia="zh-CN"/>
              </w:rPr>
              <w:t>报价人</w:t>
            </w:r>
            <w:r>
              <w:rPr>
                <w:rFonts w:hint="eastAsia"/>
                <w:sz w:val="24"/>
              </w:rPr>
              <w:t>报价</w:t>
            </w:r>
            <w:r>
              <w:rPr>
                <w:rFonts w:hint="eastAsia"/>
                <w:b w:val="0"/>
                <w:bCs w:val="0"/>
                <w:sz w:val="24"/>
                <w:szCs w:val="24"/>
                <w:lang w:val="en-US" w:eastAsia="zh-CN"/>
              </w:rPr>
              <w:t>含3%增值税专用发票</w:t>
            </w:r>
            <w:r>
              <w:rPr>
                <w:rFonts w:hint="eastAsia"/>
                <w:sz w:val="24"/>
              </w:rPr>
              <w:t>。</w:t>
            </w:r>
          </w:p>
          <w:p>
            <w:pPr>
              <w:spacing w:line="360" w:lineRule="auto"/>
              <w:rPr>
                <w:sz w:val="24"/>
              </w:rPr>
            </w:pPr>
            <w:r>
              <w:rPr>
                <w:rFonts w:hint="eastAsia"/>
                <w:sz w:val="24"/>
              </w:rPr>
              <w:t>3、若</w:t>
            </w:r>
            <w:r>
              <w:rPr>
                <w:rFonts w:hint="eastAsia"/>
                <w:sz w:val="24"/>
                <w:lang w:eastAsia="zh-CN"/>
              </w:rPr>
              <w:t>采购人</w:t>
            </w:r>
            <w:r>
              <w:rPr>
                <w:rFonts w:hint="eastAsia"/>
                <w:sz w:val="24"/>
              </w:rPr>
              <w:t>需相关资料及专项方案，</w:t>
            </w:r>
            <w:r>
              <w:rPr>
                <w:rFonts w:hint="eastAsia"/>
                <w:sz w:val="24"/>
                <w:lang w:eastAsia="zh-CN"/>
              </w:rPr>
              <w:t>报价人</w:t>
            </w:r>
            <w:r>
              <w:rPr>
                <w:rFonts w:hint="eastAsia"/>
                <w:sz w:val="24"/>
              </w:rPr>
              <w:t>应积极配合，作为支付工程款的重要依据。</w:t>
            </w:r>
          </w:p>
          <w:p>
            <w:pPr>
              <w:spacing w:line="360" w:lineRule="auto"/>
              <w:rPr>
                <w:sz w:val="24"/>
              </w:rPr>
            </w:pPr>
            <w:r>
              <w:rPr>
                <w:rFonts w:hint="eastAsia"/>
                <w:sz w:val="24"/>
              </w:rPr>
              <w:t>4、无论何种情况包括但不限于双方发生争议时，争议期间</w:t>
            </w:r>
            <w:r>
              <w:rPr>
                <w:rFonts w:hint="eastAsia"/>
                <w:sz w:val="24"/>
                <w:lang w:eastAsia="zh-CN"/>
              </w:rPr>
              <w:t>报价人</w:t>
            </w:r>
            <w:r>
              <w:rPr>
                <w:rFonts w:hint="eastAsia"/>
                <w:sz w:val="24"/>
              </w:rPr>
              <w:t>均不得停止施工，否则视为</w:t>
            </w:r>
            <w:r>
              <w:rPr>
                <w:rFonts w:hint="eastAsia"/>
                <w:sz w:val="24"/>
                <w:lang w:eastAsia="zh-CN"/>
              </w:rPr>
              <w:t>报价人</w:t>
            </w:r>
            <w:r>
              <w:rPr>
                <w:rFonts w:hint="eastAsia"/>
                <w:sz w:val="24"/>
              </w:rPr>
              <w:t>违约。</w:t>
            </w:r>
          </w:p>
          <w:p>
            <w:pPr>
              <w:spacing w:line="360" w:lineRule="auto"/>
              <w:rPr>
                <w:sz w:val="24"/>
              </w:rPr>
            </w:pPr>
            <w:r>
              <w:rPr>
                <w:rFonts w:hint="eastAsia"/>
                <w:sz w:val="24"/>
              </w:rPr>
              <w:t>5、</w:t>
            </w:r>
            <w:r>
              <w:rPr>
                <w:rFonts w:hint="eastAsia"/>
                <w:sz w:val="24"/>
                <w:lang w:eastAsia="zh-CN"/>
              </w:rPr>
              <w:t>采购人</w:t>
            </w:r>
            <w:r>
              <w:rPr>
                <w:rFonts w:hint="eastAsia"/>
                <w:sz w:val="24"/>
              </w:rPr>
              <w:t>提供的工程量为参考工程量，不作为最后结算时的依据，最终结算以竣工图、施工实际完成工程量和审计部门审计后工程量较小者，做为最终结算依据，且中标人不得以工程量发生变更为理由更改报价单价。</w:t>
            </w:r>
            <w:r>
              <w:rPr>
                <w:rFonts w:hint="eastAsia"/>
                <w:sz w:val="24"/>
                <w:lang w:eastAsia="zh-CN"/>
              </w:rPr>
              <w:t>采购人</w:t>
            </w:r>
            <w:r>
              <w:rPr>
                <w:rFonts w:hint="eastAsia"/>
                <w:sz w:val="24"/>
              </w:rPr>
              <w:t>有权对清单中中标人未施工部分予以扣除。</w:t>
            </w:r>
          </w:p>
          <w:p>
            <w:pPr>
              <w:spacing w:line="360" w:lineRule="auto"/>
              <w:rPr>
                <w:sz w:val="24"/>
              </w:rPr>
            </w:pPr>
            <w:r>
              <w:rPr>
                <w:rFonts w:hint="eastAsia"/>
                <w:sz w:val="24"/>
              </w:rPr>
              <w:t>6、报价须知中有不符合行业标准的，</w:t>
            </w:r>
            <w:r>
              <w:rPr>
                <w:rFonts w:hint="eastAsia"/>
                <w:sz w:val="24"/>
                <w:lang w:eastAsia="zh-CN"/>
              </w:rPr>
              <w:t>报价人</w:t>
            </w:r>
            <w:r>
              <w:rPr>
                <w:rFonts w:hint="eastAsia"/>
                <w:sz w:val="24"/>
              </w:rPr>
              <w:t>应在报价阶段或中标实施阶段予以纠正或尽提醒义务。如作为有经验的</w:t>
            </w:r>
            <w:r>
              <w:rPr>
                <w:rFonts w:hint="eastAsia"/>
                <w:sz w:val="24"/>
                <w:lang w:eastAsia="zh-CN"/>
              </w:rPr>
              <w:t>报价人</w:t>
            </w:r>
            <w:r>
              <w:rPr>
                <w:rFonts w:hint="eastAsia"/>
                <w:sz w:val="24"/>
              </w:rPr>
              <w:t>（中标人）应当知道而未尽提醒义务的，执行指令而造成的损失由</w:t>
            </w:r>
            <w:r>
              <w:rPr>
                <w:rFonts w:hint="eastAsia"/>
                <w:sz w:val="24"/>
                <w:lang w:eastAsia="zh-CN"/>
              </w:rPr>
              <w:t>报价人</w:t>
            </w:r>
            <w:r>
              <w:rPr>
                <w:rFonts w:hint="eastAsia"/>
                <w:sz w:val="24"/>
              </w:rPr>
              <w:t>（中标人）承担。</w:t>
            </w:r>
          </w:p>
          <w:p>
            <w:pPr>
              <w:spacing w:line="360" w:lineRule="auto"/>
              <w:rPr>
                <w:sz w:val="24"/>
              </w:rPr>
            </w:pPr>
            <w:r>
              <w:rPr>
                <w:rFonts w:hint="eastAsia"/>
                <w:sz w:val="24"/>
              </w:rPr>
              <w:t>7、本工程最终结算量按</w:t>
            </w:r>
            <w:r>
              <w:rPr>
                <w:rFonts w:hint="eastAsia"/>
                <w:sz w:val="24"/>
                <w:lang w:eastAsia="zh-CN"/>
              </w:rPr>
              <w:t>采购人</w:t>
            </w:r>
            <w:r>
              <w:rPr>
                <w:rFonts w:hint="eastAsia"/>
                <w:sz w:val="24"/>
              </w:rPr>
              <w:t>确认的合格工程量且不大于最终竣工决算量为准。</w:t>
            </w:r>
          </w:p>
          <w:p>
            <w:pPr>
              <w:spacing w:line="360" w:lineRule="auto"/>
              <w:rPr>
                <w:sz w:val="24"/>
              </w:rPr>
            </w:pPr>
            <w:r>
              <w:rPr>
                <w:rFonts w:hint="eastAsia"/>
                <w:sz w:val="24"/>
              </w:rPr>
              <w:t>8、若中标人因自身原因导致其不能继续履行合同</w:t>
            </w:r>
            <w:r>
              <w:rPr>
                <w:rFonts w:hint="eastAsia"/>
                <w:sz w:val="24"/>
                <w:lang w:eastAsia="zh-CN"/>
              </w:rPr>
              <w:t>或不能按采购人要求和相关标准规范施工</w:t>
            </w:r>
            <w:r>
              <w:rPr>
                <w:rFonts w:hint="eastAsia"/>
                <w:sz w:val="24"/>
              </w:rPr>
              <w:t>，</w:t>
            </w:r>
            <w:r>
              <w:rPr>
                <w:rFonts w:hint="eastAsia"/>
                <w:sz w:val="24"/>
                <w:lang w:eastAsia="zh-CN"/>
              </w:rPr>
              <w:t>采购人有权要求其</w:t>
            </w:r>
            <w:r>
              <w:rPr>
                <w:rFonts w:hint="eastAsia"/>
                <w:sz w:val="24"/>
              </w:rPr>
              <w:t>中途退场，</w:t>
            </w:r>
            <w:r>
              <w:rPr>
                <w:rFonts w:hint="eastAsia"/>
                <w:sz w:val="24"/>
                <w:lang w:eastAsia="zh-CN"/>
              </w:rPr>
              <w:t>采购人</w:t>
            </w:r>
            <w:r>
              <w:rPr>
                <w:rFonts w:hint="eastAsia"/>
                <w:sz w:val="24"/>
              </w:rPr>
              <w:t>按照其已完合格工程量</w:t>
            </w:r>
            <w:r>
              <w:rPr>
                <w:rFonts w:hint="eastAsia"/>
                <w:sz w:val="24"/>
                <w:highlight w:val="yellow"/>
              </w:rPr>
              <w:t>的60%进</w:t>
            </w:r>
            <w:r>
              <w:rPr>
                <w:rFonts w:hint="eastAsia"/>
                <w:sz w:val="24"/>
              </w:rPr>
              <w:t>行最终结算。</w:t>
            </w:r>
          </w:p>
          <w:p>
            <w:pPr>
              <w:spacing w:line="360" w:lineRule="auto"/>
              <w:rPr>
                <w:sz w:val="24"/>
                <w:highlight w:val="none"/>
              </w:rPr>
            </w:pPr>
            <w:r>
              <w:rPr>
                <w:rFonts w:hint="eastAsia"/>
                <w:sz w:val="24"/>
                <w:highlight w:val="none"/>
              </w:rPr>
              <w:t>9、所有班组无条件服从项目部的加班要求，此项费用已包含在中标人的报价综合单价内，后期不得以任何理由要求增加该笔费用。</w:t>
            </w:r>
          </w:p>
          <w:p>
            <w:pPr>
              <w:spacing w:line="360" w:lineRule="auto"/>
              <w:rPr>
                <w:sz w:val="24"/>
              </w:rPr>
            </w:pPr>
            <w:r>
              <w:rPr>
                <w:rFonts w:hint="eastAsia"/>
                <w:sz w:val="24"/>
              </w:rPr>
              <w:t>10、所有中标班组必须为全体工人购买商业保险，费用由中标班组承担，此项费用已包含在中标人的报价综合单价内，后期不得以任何理由要求增加该笔费用。</w:t>
            </w:r>
          </w:p>
          <w:p>
            <w:pPr>
              <w:spacing w:line="360" w:lineRule="auto"/>
              <w:rPr>
                <w:sz w:val="24"/>
              </w:rPr>
            </w:pPr>
            <w:r>
              <w:rPr>
                <w:rFonts w:hint="eastAsia"/>
                <w:sz w:val="24"/>
              </w:rPr>
              <w:t>11、</w:t>
            </w:r>
            <w:r>
              <w:rPr>
                <w:rFonts w:hint="eastAsia"/>
                <w:sz w:val="24"/>
                <w:lang w:eastAsia="zh-CN"/>
              </w:rPr>
              <w:t>报价人</w:t>
            </w:r>
            <w:r>
              <w:rPr>
                <w:rFonts w:hint="eastAsia"/>
                <w:sz w:val="24"/>
              </w:rPr>
              <w:t>或项目负责人在人民法院公布的失信被执行人名单中的，中标无效。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sz w:val="24"/>
              </w:rPr>
              <w:t>12、</w:t>
            </w:r>
            <w:r>
              <w:rPr>
                <w:rFonts w:hint="eastAsia"/>
                <w:sz w:val="24"/>
                <w:highlight w:val="yellow"/>
                <w:lang w:eastAsia="zh-CN"/>
              </w:rPr>
              <w:t>采购人</w:t>
            </w:r>
            <w:r>
              <w:rPr>
                <w:rFonts w:hint="eastAsia"/>
                <w:sz w:val="24"/>
                <w:highlight w:val="yellow"/>
              </w:rPr>
              <w:t>因场地有限不提供办公及仓库场所，中标人自行解决；</w:t>
            </w:r>
          </w:p>
        </w:tc>
      </w:tr>
      <w:bookmarkEnd w:id="0"/>
      <w:bookmarkEnd w:id="1"/>
      <w:bookmarkEnd w:id="2"/>
      <w:bookmarkEnd w:id="3"/>
      <w:bookmarkEnd w:id="4"/>
      <w:bookmarkEnd w:id="5"/>
      <w:bookmarkEnd w:id="6"/>
      <w:bookmarkEnd w:id="7"/>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p>
    <w:p>
      <w:pPr>
        <w:pStyle w:val="2"/>
        <w:rPr>
          <w:rFonts w:hint="eastAsia"/>
          <w:b/>
          <w:bCs/>
          <w:sz w:val="28"/>
          <w:szCs w:val="28"/>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四、工程量清单</w:t>
      </w:r>
    </w:p>
    <w:p>
      <w:pPr>
        <w:ind w:firstLine="560" w:firstLineChars="200"/>
        <w:rPr>
          <w:sz w:val="28"/>
          <w:szCs w:val="28"/>
        </w:rPr>
      </w:pPr>
      <w:r>
        <w:rPr>
          <w:rFonts w:hint="eastAsia"/>
          <w:sz w:val="28"/>
          <w:szCs w:val="28"/>
        </w:rPr>
        <w:t>1、按照上述承包范围考虑，对承包范围有疑问或质疑的可在报价前提出。项目部联系人：</w:t>
      </w:r>
      <w:r>
        <w:rPr>
          <w:rFonts w:hint="eastAsia"/>
          <w:sz w:val="28"/>
          <w:szCs w:val="28"/>
          <w:lang w:eastAsia="zh-CN"/>
        </w:rPr>
        <w:t>唐超</w:t>
      </w:r>
      <w:r>
        <w:rPr>
          <w:rFonts w:hint="eastAsia"/>
          <w:sz w:val="28"/>
          <w:szCs w:val="28"/>
        </w:rPr>
        <w:t>，联系电话：</w:t>
      </w:r>
      <w:r>
        <w:rPr>
          <w:rFonts w:hint="eastAsia"/>
          <w:sz w:val="28"/>
          <w:szCs w:val="28"/>
          <w:lang w:val="en-US" w:eastAsia="zh-CN"/>
        </w:rPr>
        <w:t>17756724446</w:t>
      </w:r>
      <w:r>
        <w:rPr>
          <w:rFonts w:hint="eastAsia"/>
          <w:sz w:val="28"/>
          <w:szCs w:val="28"/>
        </w:rPr>
        <w:t>。</w:t>
      </w:r>
    </w:p>
    <w:p>
      <w:pPr>
        <w:ind w:firstLine="560" w:firstLineChars="200"/>
        <w:rPr>
          <w:sz w:val="28"/>
          <w:szCs w:val="28"/>
        </w:rPr>
      </w:pPr>
      <w:r>
        <w:rPr>
          <w:rFonts w:hint="eastAsia"/>
          <w:sz w:val="28"/>
          <w:szCs w:val="28"/>
        </w:rPr>
        <w:t>2、报价均应综合考虑所有结构因素及环境因素，</w:t>
      </w:r>
      <w:r>
        <w:rPr>
          <w:rFonts w:hint="eastAsia"/>
          <w:sz w:val="28"/>
          <w:szCs w:val="28"/>
          <w:highlight w:val="yellow"/>
        </w:rPr>
        <w:t>包含税费。</w:t>
      </w:r>
    </w:p>
    <w:p>
      <w:pPr>
        <w:ind w:firstLine="560" w:firstLineChars="200"/>
        <w:rPr>
          <w:sz w:val="28"/>
          <w:szCs w:val="28"/>
        </w:rPr>
      </w:pPr>
      <w:r>
        <w:rPr>
          <w:rFonts w:hint="eastAsia"/>
          <w:sz w:val="28"/>
          <w:szCs w:val="28"/>
        </w:rPr>
        <w:t>3、所有班组报价均应考虑市场综合价格，不得出现恶意竞标、恶意低价现象，报价明显低于劳务成本的报价按照无效报价处理。</w:t>
      </w:r>
    </w:p>
    <w:p>
      <w:pPr>
        <w:ind w:firstLine="560" w:firstLineChars="200"/>
        <w:rPr>
          <w:rFonts w:hint="eastAsia"/>
          <w:sz w:val="28"/>
          <w:szCs w:val="28"/>
        </w:rPr>
      </w:pPr>
      <w:r>
        <w:rPr>
          <w:rFonts w:hint="eastAsia"/>
          <w:sz w:val="28"/>
          <w:szCs w:val="28"/>
        </w:rPr>
        <w:t>4、报价单及相关资料必须采用档案袋密封完整，未密封的视为无效报价；严禁各班组报价前互相串通价格、围标、买标现象，如果发现串通报价、围标、买标现象，取消中选班组资格，3年内不得再次参与涡河建工集团相关单位竞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color w:val="FF0000"/>
          <w:sz w:val="28"/>
          <w:szCs w:val="28"/>
          <w:lang w:val="en-US" w:eastAsia="zh-CN"/>
        </w:rPr>
        <w:t>5</w:t>
      </w:r>
      <w:r>
        <w:rPr>
          <w:rFonts w:hint="eastAsia"/>
          <w:color w:val="FF0000"/>
          <w:sz w:val="28"/>
          <w:szCs w:val="28"/>
        </w:rPr>
        <w:t>、</w:t>
      </w:r>
      <w:r>
        <w:rPr>
          <w:rFonts w:hint="eastAsia"/>
          <w:color w:val="FF0000"/>
          <w:sz w:val="28"/>
          <w:szCs w:val="28"/>
          <w:lang w:val="en-US" w:eastAsia="zh-CN"/>
        </w:rPr>
        <w:t>本项目选取劳务班组，主要依价格和工期为准，其他因素不作为重点评选依据。当计算结果出现错误时，潜在报价人可以现场提出异议，重新进行计算、评审，除此之外潜在报价人不得依任何理由提出异议。</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r>
        <w:rPr>
          <w:rFonts w:hint="eastAsia"/>
          <w:b/>
          <w:bCs/>
          <w:sz w:val="28"/>
          <w:szCs w:val="28"/>
          <w:lang w:val="en-US" w:eastAsia="zh-CN"/>
        </w:rPr>
        <w:t>五、评选办法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本次评选采用合理低价法，具体评标办法如下：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1、确定报价报价算数平均值Cp：</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①凡高于控制价的报价人报价，一律视为无效报价，不参基准价计算和下步评审。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②凡低于或等于控制价的报价人报价均称为“有效报价”，记为“Cn”（n为有效报价人数量），并按以下原则计算相关参数：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③计算所有有效报价人报价的算术平均值，记为Cp；计算公式为Cp=（C1+ C2+…Cn）/n。计算结果保留两位小数。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highlight w:val="none"/>
          <w:lang w:val="en-US" w:eastAsia="zh-CN"/>
        </w:rPr>
      </w:pPr>
      <w:r>
        <w:rPr>
          <w:rFonts w:hint="eastAsia"/>
          <w:sz w:val="28"/>
          <w:szCs w:val="28"/>
          <w:highlight w:val="none"/>
          <w:lang w:val="en-US" w:eastAsia="zh-CN"/>
        </w:rPr>
        <w:t>2、抽取下浮率N值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highlight w:val="none"/>
          <w:lang w:val="en-US" w:eastAsia="zh-CN"/>
        </w:rPr>
      </w:pPr>
      <w:r>
        <w:rPr>
          <w:rFonts w:hint="eastAsia"/>
          <w:sz w:val="28"/>
          <w:szCs w:val="28"/>
          <w:highlight w:val="none"/>
          <w:lang w:val="en-US" w:eastAsia="zh-CN"/>
        </w:rPr>
        <w:t>①根据“有效报价”n值，放入n个号码，按照报价从低到高的顺序抽取号码，抽中1号球的报价人负责抽取下浮率N值。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②号码箱中放入1号、2号、3号球，分别代表N的取值范围为：1、2、3。</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3、计算评标基准价Cyx；</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计算评标基准价Cyx=报价报价算数平均值Cp*（1-N%），计算结果保留两位小数。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4、确定中选候选人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所有“有效报价”（C1+ C2+…Cn）与计算评标基准价Cyx相减，绝对值最小的为第一中选候选人，以此类推；如果绝对值相同，报价报价较低者排名优先。</w:t>
      </w:r>
    </w:p>
    <w:p>
      <w:pPr>
        <w:rPr>
          <w:rFonts w:hint="default"/>
          <w:sz w:val="28"/>
          <w:szCs w:val="28"/>
          <w:lang w:val="en-US" w:eastAsia="zh-CN"/>
        </w:rPr>
        <w:sectPr>
          <w:footerReference r:id="rId3" w:type="default"/>
          <w:pgSz w:w="11906" w:h="16838"/>
          <w:pgMar w:top="1361" w:right="1587" w:bottom="1361"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sz w:val="28"/>
          <w:szCs w:val="28"/>
          <w:lang w:val="en-US" w:eastAsia="zh-CN"/>
        </w:rPr>
        <w:br w:type="page"/>
      </w:r>
    </w:p>
    <w:p>
      <w:pPr>
        <w:pStyle w:val="2"/>
        <w:rPr>
          <w:rFonts w:hint="eastAsia" w:cstheme="minorBidi"/>
          <w:i w:val="0"/>
          <w:iCs w:val="0"/>
          <w:kern w:val="2"/>
          <w:sz w:val="28"/>
          <w:szCs w:val="28"/>
          <w:highlight w:val="none"/>
          <w:lang w:val="en-US" w:eastAsia="zh-CN" w:bidi="ar-SA"/>
        </w:rPr>
      </w:pPr>
      <w:r>
        <w:rPr>
          <w:rFonts w:hint="eastAsia" w:cstheme="minorBidi"/>
          <w:i w:val="0"/>
          <w:iCs w:val="0"/>
          <w:kern w:val="2"/>
          <w:sz w:val="28"/>
          <w:szCs w:val="28"/>
          <w:highlight w:val="none"/>
          <w:lang w:val="en-US" w:eastAsia="zh-CN" w:bidi="ar-SA"/>
        </w:rPr>
        <w:t>附件一：工程量清单</w:t>
      </w:r>
    </w:p>
    <w:p>
      <w:pPr>
        <w:ind w:firstLine="420" w:firstLineChars="200"/>
        <w:rPr>
          <w:rFonts w:hint="eastAsia"/>
          <w:lang w:val="en-US" w:eastAsia="zh-CN"/>
        </w:rPr>
      </w:pPr>
      <w:r>
        <w:rPr>
          <w:rFonts w:hint="eastAsia"/>
          <w:lang w:val="en-US" w:eastAsia="zh-CN"/>
        </w:rPr>
        <w:t>**********见附件************</w:t>
      </w:r>
      <w:r>
        <w:rPr>
          <w:rFonts w:hint="eastAsia"/>
          <w:lang w:val="en-US" w:eastAsia="zh-CN"/>
        </w:rPr>
        <w:br w:type="page"/>
      </w:r>
    </w:p>
    <w:p>
      <w:pPr>
        <w:jc w:val="center"/>
        <w:rPr>
          <w:rFonts w:hint="default"/>
          <w:b/>
          <w:bCs/>
          <w:sz w:val="36"/>
          <w:szCs w:val="36"/>
          <w:lang w:val="en-US" w:eastAsia="zh-CN"/>
        </w:rPr>
      </w:pPr>
      <w:r>
        <w:rPr>
          <w:rFonts w:hint="eastAsia"/>
          <w:b/>
          <w:bCs/>
          <w:sz w:val="36"/>
          <w:szCs w:val="36"/>
          <w:lang w:val="en-US" w:eastAsia="zh-CN"/>
        </w:rPr>
        <w:t>第二章 报价文件格式</w:t>
      </w:r>
    </w:p>
    <w:p>
      <w:pPr>
        <w:pStyle w:val="2"/>
        <w:ind w:left="0" w:firstLine="560" w:firstLineChars="200"/>
        <w:rPr>
          <w:rFonts w:hint="eastAsia" w:ascii="黑体" w:hAnsi="Calibri"/>
          <w:b/>
          <w:i w:val="0"/>
          <w:iCs w:val="0"/>
          <w:sz w:val="28"/>
          <w:szCs w:val="28"/>
        </w:rPr>
      </w:pPr>
      <w:r>
        <w:rPr>
          <w:rFonts w:hint="eastAsia" w:ascii="黑体" w:hAnsi="Calibri"/>
          <w:bCs/>
          <w:i w:val="0"/>
          <w:iCs w:val="0"/>
          <w:sz w:val="28"/>
          <w:szCs w:val="28"/>
          <w:lang w:val="en-US" w:eastAsia="zh-CN"/>
        </w:rPr>
        <w:t>1、</w:t>
      </w:r>
      <w:r>
        <w:rPr>
          <w:rFonts w:hint="eastAsia" w:ascii="黑体" w:hAnsi="Calibri"/>
          <w:bCs/>
          <w:i w:val="0"/>
          <w:iCs w:val="0"/>
          <w:sz w:val="28"/>
          <w:szCs w:val="28"/>
        </w:rPr>
        <w:t>封套格式：</w:t>
      </w:r>
      <w:r>
        <w:rPr>
          <w:rFonts w:hint="eastAsia" w:ascii="黑体" w:hAnsi="Calibri"/>
          <w:b/>
          <w:i w:val="0"/>
          <w:iCs w:val="0"/>
          <w:sz w:val="28"/>
          <w:szCs w:val="28"/>
        </w:rPr>
        <w:t xml:space="preserve">                                       </w:t>
      </w:r>
    </w:p>
    <w:p>
      <w:pPr>
        <w:pStyle w:val="2"/>
        <w:rPr>
          <w:sz w:val="28"/>
          <w:szCs w:val="28"/>
        </w:rPr>
      </w:pPr>
      <w:r>
        <w:rPr>
          <w:rFonts w:hint="eastAsia" w:ascii="黑体" w:hAnsi="Calibri"/>
          <w:b/>
          <w:i w:val="0"/>
          <w:iCs w:val="0"/>
          <w:sz w:val="28"/>
          <w:szCs w:val="28"/>
        </w:rPr>
        <w:t xml:space="preserve">          </w:t>
      </w:r>
      <w:r>
        <w:rPr>
          <w:rFonts w:hint="eastAsia" w:ascii="黑体" w:hAnsi="Calibri"/>
          <w:bCs/>
          <w:i w:val="0"/>
          <w:iCs w:val="0"/>
          <w:color w:val="FF0000"/>
          <w:sz w:val="28"/>
          <w:szCs w:val="28"/>
        </w:rPr>
        <w:t xml:space="preserve">  </w:t>
      </w:r>
      <w:r>
        <w:rPr>
          <w:rFonts w:hint="eastAsia" w:ascii="黑体" w:hAnsi="Calibri"/>
          <w:b/>
          <w:i w:val="0"/>
          <w:iCs w:val="0"/>
          <w:sz w:val="28"/>
          <w:szCs w:val="28"/>
        </w:rPr>
        <w:t xml:space="preserve">                                      </w:t>
      </w:r>
      <w:r>
        <w:rPr>
          <w:rFonts w:hint="eastAsia" w:ascii="黑体" w:hAnsi="Calibri"/>
          <w:b/>
          <w:i w:val="0"/>
          <w:iCs w:val="0"/>
          <w:color w:val="000000" w:themeColor="text1"/>
          <w:sz w:val="28"/>
          <w:szCs w:val="28"/>
          <w14:textFill>
            <w14:solidFill>
              <w14:schemeClr w14:val="tx1"/>
            </w14:solidFill>
          </w14:textFill>
        </w:rPr>
        <w:t>正本</w:t>
      </w:r>
    </w:p>
    <w:p>
      <w:pPr>
        <w:rPr>
          <w:sz w:val="28"/>
          <w:szCs w:val="28"/>
        </w:rPr>
      </w:pPr>
    </w:p>
    <w:p>
      <w:pPr>
        <w:jc w:val="center"/>
        <w:rPr>
          <w:rFonts w:hint="default" w:eastAsiaTheme="minorEastAsia"/>
          <w:b/>
          <w:bCs/>
          <w:sz w:val="48"/>
          <w:szCs w:val="48"/>
          <w:lang w:val="en-US" w:eastAsia="zh-CN"/>
        </w:rPr>
      </w:pPr>
      <w:r>
        <w:rPr>
          <w:rFonts w:hint="eastAsia"/>
          <w:b/>
          <w:bCs/>
          <w:sz w:val="48"/>
          <w:szCs w:val="48"/>
          <w:lang w:val="en-US" w:eastAsia="zh-CN"/>
        </w:rPr>
        <w:t>报价文件</w:t>
      </w:r>
    </w:p>
    <w:p>
      <w:pPr>
        <w:rPr>
          <w:b/>
          <w:bCs/>
          <w:sz w:val="28"/>
          <w:szCs w:val="28"/>
        </w:rPr>
      </w:pPr>
    </w:p>
    <w:p>
      <w:pPr>
        <w:rPr>
          <w:rFonts w:hint="eastAsia"/>
          <w:b/>
          <w:bCs/>
          <w:sz w:val="28"/>
          <w:szCs w:val="28"/>
        </w:rPr>
      </w:pPr>
      <w:r>
        <w:rPr>
          <w:rFonts w:hint="eastAsia"/>
          <w:b/>
          <w:bCs/>
          <w:sz w:val="28"/>
          <w:szCs w:val="28"/>
          <w:lang w:eastAsia="zh-CN"/>
        </w:rPr>
        <w:t>采购人</w:t>
      </w:r>
      <w:r>
        <w:rPr>
          <w:b/>
          <w:bCs/>
          <w:sz w:val="28"/>
          <w:szCs w:val="28"/>
        </w:rPr>
        <w:t>名称：</w:t>
      </w:r>
      <w:r>
        <w:rPr>
          <w:rFonts w:hint="eastAsia"/>
          <w:b/>
          <w:bCs/>
          <w:sz w:val="28"/>
          <w:szCs w:val="28"/>
        </w:rPr>
        <w:t xml:space="preserve">涡阳市政建设集团有限公司 </w:t>
      </w:r>
    </w:p>
    <w:p>
      <w:pPr>
        <w:pStyle w:val="2"/>
        <w:rPr>
          <w:rFonts w:hint="eastAsia"/>
          <w:b/>
          <w:bCs/>
          <w:sz w:val="28"/>
          <w:szCs w:val="28"/>
        </w:rPr>
      </w:pPr>
    </w:p>
    <w:p>
      <w:pPr>
        <w:rPr>
          <w:rFonts w:hint="eastAsia"/>
          <w:b/>
          <w:bCs/>
          <w:sz w:val="28"/>
          <w:szCs w:val="28"/>
        </w:rPr>
      </w:pPr>
      <w:r>
        <w:rPr>
          <w:rFonts w:hint="eastAsia"/>
          <w:b/>
          <w:bCs/>
          <w:sz w:val="28"/>
          <w:szCs w:val="28"/>
          <w:lang w:val="en-US" w:eastAsia="zh-CN"/>
        </w:rPr>
        <w:t>项目名称：</w:t>
      </w:r>
      <w:r>
        <w:rPr>
          <w:rFonts w:hint="eastAsia"/>
          <w:b/>
          <w:bCs/>
          <w:sz w:val="28"/>
          <w:szCs w:val="28"/>
          <w:u w:val="single"/>
          <w:lang w:val="en-US" w:eastAsia="zh-CN"/>
        </w:rPr>
        <w:t>涡阳县西阳（阳港）园区PPP项目纬四路道路工程机械班组选取项目</w:t>
      </w:r>
    </w:p>
    <w:p>
      <w:pPr>
        <w:pStyle w:val="2"/>
        <w:rPr>
          <w:rFonts w:hint="eastAsia"/>
          <w:sz w:val="28"/>
          <w:szCs w:val="28"/>
        </w:rPr>
      </w:pPr>
    </w:p>
    <w:p>
      <w:pPr>
        <w:rPr>
          <w:rFonts w:hint="eastAsia"/>
        </w:rPr>
      </w:pPr>
    </w:p>
    <w:p>
      <w:pPr>
        <w:rPr>
          <w:rFonts w:hint="eastAsia"/>
          <w:b/>
          <w:bCs/>
          <w:sz w:val="28"/>
          <w:szCs w:val="28"/>
        </w:rPr>
      </w:pPr>
      <w:r>
        <w:rPr>
          <w:rFonts w:hint="eastAsia"/>
          <w:b/>
          <w:bCs/>
          <w:sz w:val="28"/>
          <w:szCs w:val="28"/>
          <w:lang w:eastAsia="zh-CN"/>
        </w:rPr>
        <w:t>报价人</w:t>
      </w:r>
      <w:r>
        <w:rPr>
          <w:rFonts w:hint="eastAsia"/>
          <w:b/>
          <w:bCs/>
          <w:sz w:val="28"/>
          <w:szCs w:val="28"/>
        </w:rPr>
        <w:t>名称：</w:t>
      </w:r>
      <w:r>
        <w:rPr>
          <w:rFonts w:hint="eastAsia"/>
          <w:b/>
          <w:bCs/>
          <w:sz w:val="28"/>
          <w:szCs w:val="28"/>
          <w:u w:val="single"/>
          <w:lang w:val="en-US" w:eastAsia="zh-CN"/>
        </w:rPr>
        <w:t xml:space="preserve">                             （公司名称加盖公章）</w:t>
      </w:r>
      <w:r>
        <w:rPr>
          <w:rFonts w:hint="eastAsia"/>
          <w:b/>
          <w:bCs/>
          <w:sz w:val="28"/>
          <w:szCs w:val="28"/>
          <w:lang w:val="en-US" w:eastAsia="zh-CN"/>
        </w:rPr>
        <w:t xml:space="preserve"> </w:t>
      </w:r>
      <w:r>
        <w:rPr>
          <w:rFonts w:hint="eastAsia"/>
          <w:b/>
          <w:bCs/>
          <w:sz w:val="28"/>
          <w:szCs w:val="28"/>
        </w:rPr>
        <w:t xml:space="preserve"> </w:t>
      </w:r>
    </w:p>
    <w:p>
      <w:pPr>
        <w:jc w:val="center"/>
        <w:rPr>
          <w:b/>
          <w:bCs/>
          <w:sz w:val="28"/>
          <w:szCs w:val="28"/>
        </w:rPr>
      </w:pPr>
      <w:r>
        <w:rPr>
          <w:b/>
          <w:bCs/>
          <w:sz w:val="28"/>
          <w:szCs w:val="28"/>
        </w:rPr>
        <w:t>在</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年</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月</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日</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时</w:t>
      </w:r>
      <w:r>
        <w:rPr>
          <w:rFonts w:hint="eastAsia"/>
          <w:b/>
          <w:bCs/>
          <w:sz w:val="28"/>
          <w:szCs w:val="28"/>
        </w:rPr>
        <w:t>（</w:t>
      </w:r>
      <w:r>
        <w:rPr>
          <w:rFonts w:hint="eastAsia"/>
          <w:b/>
          <w:bCs/>
          <w:sz w:val="28"/>
          <w:szCs w:val="28"/>
          <w:lang w:eastAsia="zh-CN"/>
        </w:rPr>
        <w:t>报价</w:t>
      </w:r>
      <w:r>
        <w:rPr>
          <w:rFonts w:hint="eastAsia"/>
          <w:b/>
          <w:bCs/>
          <w:sz w:val="28"/>
          <w:szCs w:val="28"/>
        </w:rPr>
        <w:t>截止时间）</w:t>
      </w:r>
      <w:r>
        <w:rPr>
          <w:b/>
          <w:bCs/>
          <w:sz w:val="28"/>
          <w:szCs w:val="28"/>
        </w:rPr>
        <w:t>前不得开启</w:t>
      </w:r>
    </w:p>
    <w:p>
      <w:pPr>
        <w:rPr>
          <w:rFonts w:hint="eastAsia" w:ascii="黑体" w:hAnsi="Calibri"/>
          <w:b/>
          <w:sz w:val="36"/>
          <w:szCs w:val="36"/>
        </w:rPr>
      </w:pPr>
      <w:r>
        <w:rPr>
          <w:rFonts w:hint="eastAsia" w:ascii="黑体" w:hAnsi="Calibri"/>
          <w:b/>
          <w:sz w:val="36"/>
          <w:szCs w:val="36"/>
        </w:rPr>
        <w:br w:type="page"/>
      </w:r>
    </w:p>
    <w:p>
      <w:pPr>
        <w:pStyle w:val="2"/>
        <w:ind w:left="0" w:leftChars="0" w:firstLine="560" w:firstLineChars="200"/>
        <w:rPr>
          <w:rFonts w:hint="default" w:eastAsiaTheme="minorEastAsia"/>
          <w:lang w:val="en-US" w:eastAsia="zh-CN"/>
        </w:rPr>
      </w:pPr>
      <w:r>
        <w:rPr>
          <w:rFonts w:hint="eastAsia" w:ascii="黑体" w:hAnsi="Calibri"/>
          <w:bCs/>
          <w:i w:val="0"/>
          <w:iCs w:val="0"/>
          <w:sz w:val="28"/>
          <w:szCs w:val="28"/>
          <w:lang w:val="en-US" w:eastAsia="zh-CN"/>
        </w:rPr>
        <w:t>2、报价文件</w:t>
      </w:r>
    </w:p>
    <w:p>
      <w:pPr>
        <w:spacing w:line="360" w:lineRule="auto"/>
        <w:jc w:val="center"/>
        <w:outlineLvl w:val="1"/>
        <w:rPr>
          <w:rFonts w:hint="eastAsia" w:ascii="黑体" w:hAnsi="Calibri"/>
          <w:b/>
          <w:sz w:val="36"/>
          <w:szCs w:val="36"/>
        </w:rPr>
      </w:pPr>
    </w:p>
    <w:p>
      <w:pPr>
        <w:tabs>
          <w:tab w:val="left" w:pos="3395"/>
          <w:tab w:val="left" w:pos="5940"/>
        </w:tabs>
        <w:autoSpaceDE w:val="0"/>
        <w:autoSpaceDN w:val="0"/>
        <w:adjustRightInd w:val="0"/>
        <w:snapToGrid w:val="0"/>
        <w:spacing w:line="360" w:lineRule="auto"/>
        <w:jc w:val="center"/>
        <w:rPr>
          <w:rFonts w:hint="default" w:hAnsi="宋体"/>
          <w:b/>
          <w:bCs/>
          <w:sz w:val="40"/>
          <w:szCs w:val="32"/>
          <w:lang w:val="en-US" w:eastAsia="zh-CN"/>
        </w:rPr>
      </w:pPr>
      <w:r>
        <w:rPr>
          <w:rFonts w:hint="eastAsia" w:hAnsi="宋体"/>
          <w:b/>
          <w:bCs/>
          <w:sz w:val="40"/>
          <w:szCs w:val="32"/>
          <w:lang w:val="en-US" w:eastAsia="zh-CN"/>
        </w:rPr>
        <w:t>涡阳县西阳（阳港）园区PPP项目纬四路道路工程机械班组选取项目</w:t>
      </w:r>
    </w:p>
    <w:p>
      <w:pPr>
        <w:pStyle w:val="2"/>
        <w:rPr>
          <w:rFonts w:hint="eastAsia"/>
        </w:rPr>
      </w:pPr>
    </w:p>
    <w:p>
      <w:pPr>
        <w:tabs>
          <w:tab w:val="left" w:pos="3600"/>
          <w:tab w:val="left" w:pos="4480"/>
          <w:tab w:val="left" w:pos="5360"/>
        </w:tabs>
        <w:autoSpaceDE w:val="0"/>
        <w:autoSpaceDN w:val="0"/>
        <w:adjustRightInd w:val="0"/>
        <w:snapToGrid w:val="0"/>
        <w:spacing w:line="360" w:lineRule="auto"/>
        <w:jc w:val="left"/>
        <w:rPr>
          <w:rFonts w:hint="eastAsia" w:hAnsi="宋体"/>
          <w:sz w:val="44"/>
          <w:szCs w:val="22"/>
        </w:rPr>
      </w:pPr>
    </w:p>
    <w:p>
      <w:pPr>
        <w:tabs>
          <w:tab w:val="left" w:pos="3600"/>
          <w:tab w:val="left" w:pos="4480"/>
          <w:tab w:val="left" w:pos="5360"/>
        </w:tabs>
        <w:autoSpaceDE w:val="0"/>
        <w:autoSpaceDN w:val="0"/>
        <w:adjustRightInd w:val="0"/>
        <w:snapToGrid w:val="0"/>
        <w:spacing w:line="360" w:lineRule="auto"/>
        <w:jc w:val="center"/>
        <w:rPr>
          <w:rFonts w:hint="eastAsia" w:ascii="黑体" w:hAnsi="宋体"/>
          <w:sz w:val="84"/>
          <w:szCs w:val="22"/>
        </w:rPr>
      </w:pPr>
      <w:r>
        <w:rPr>
          <w:rFonts w:hint="eastAsia" w:ascii="黑体" w:hAnsi="宋体"/>
          <w:sz w:val="84"/>
          <w:szCs w:val="22"/>
          <w:lang w:val="en-US" w:eastAsia="zh-CN"/>
        </w:rPr>
        <w:t xml:space="preserve">报 价 </w:t>
      </w:r>
      <w:r>
        <w:rPr>
          <w:rFonts w:hint="eastAsia" w:ascii="黑体" w:hAnsi="宋体"/>
          <w:sz w:val="84"/>
          <w:szCs w:val="22"/>
        </w:rPr>
        <w:t>文 件</w:t>
      </w:r>
    </w:p>
    <w:p>
      <w:pPr>
        <w:autoSpaceDE w:val="0"/>
        <w:autoSpaceDN w:val="0"/>
        <w:adjustRightInd w:val="0"/>
        <w:snapToGrid w:val="0"/>
        <w:spacing w:line="360" w:lineRule="auto"/>
        <w:jc w:val="left"/>
        <w:rPr>
          <w:rFonts w:hint="eastAsia" w:hAnsi="宋体"/>
          <w:sz w:val="16"/>
          <w:szCs w:val="22"/>
        </w:rPr>
      </w:pPr>
    </w:p>
    <w:p>
      <w:pPr>
        <w:autoSpaceDE w:val="0"/>
        <w:autoSpaceDN w:val="0"/>
        <w:adjustRightInd w:val="0"/>
        <w:snapToGrid w:val="0"/>
        <w:spacing w:line="360" w:lineRule="auto"/>
        <w:jc w:val="center"/>
        <w:rPr>
          <w:rFonts w:hint="eastAsia" w:hAnsi="宋体"/>
          <w:b/>
          <w:bCs/>
          <w:sz w:val="36"/>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tabs>
          <w:tab w:val="left" w:pos="6080"/>
          <w:tab w:val="left" w:pos="6640"/>
        </w:tabs>
        <w:autoSpaceDE w:val="0"/>
        <w:autoSpaceDN w:val="0"/>
        <w:adjustRightInd w:val="0"/>
        <w:snapToGrid w:val="0"/>
        <w:spacing w:line="360" w:lineRule="auto"/>
        <w:ind w:firstLine="1669" w:firstLineChars="600"/>
        <w:jc w:val="left"/>
        <w:rPr>
          <w:rFonts w:hint="default" w:hAnsi="宋体" w:eastAsiaTheme="minorEastAsia"/>
          <w:b/>
          <w:bCs/>
          <w:w w:val="99"/>
          <w:sz w:val="28"/>
          <w:szCs w:val="22"/>
          <w:u w:val="single"/>
          <w:lang w:val="en-US" w:eastAsia="zh-CN"/>
        </w:rPr>
      </w:pPr>
      <w:r>
        <w:rPr>
          <w:rFonts w:hint="eastAsia" w:hAnsi="宋体"/>
          <w:b/>
          <w:bCs/>
          <w:w w:val="99"/>
          <w:sz w:val="28"/>
          <w:szCs w:val="22"/>
          <w:lang w:val="en-US" w:eastAsia="zh-CN"/>
        </w:rPr>
        <w:t>报价人</w:t>
      </w:r>
      <w:r>
        <w:rPr>
          <w:rFonts w:hint="eastAsia" w:hAnsi="宋体"/>
          <w:b/>
          <w:bCs/>
          <w:spacing w:val="1"/>
          <w:w w:val="99"/>
          <w:sz w:val="28"/>
          <w:szCs w:val="22"/>
        </w:rPr>
        <w:t>：</w:t>
      </w:r>
      <w:r>
        <w:rPr>
          <w:rFonts w:hint="eastAsia" w:hAnsi="宋体"/>
          <w:b/>
          <w:bCs/>
          <w:spacing w:val="1"/>
          <w:w w:val="99"/>
          <w:sz w:val="28"/>
          <w:szCs w:val="22"/>
          <w:u w:val="single"/>
          <w:lang w:val="en-US" w:eastAsia="zh-CN"/>
        </w:rPr>
        <w:t xml:space="preserve">                   （公司名称加盖公章）</w:t>
      </w:r>
    </w:p>
    <w:p>
      <w:pPr>
        <w:tabs>
          <w:tab w:val="left" w:pos="6080"/>
          <w:tab w:val="left" w:pos="6640"/>
        </w:tabs>
        <w:autoSpaceDE w:val="0"/>
        <w:autoSpaceDN w:val="0"/>
        <w:adjustRightInd w:val="0"/>
        <w:snapToGrid w:val="0"/>
        <w:spacing w:line="360" w:lineRule="auto"/>
        <w:rPr>
          <w:rFonts w:hint="eastAsia" w:hAnsi="宋体"/>
          <w:b/>
          <w:bCs/>
          <w:w w:val="99"/>
          <w:sz w:val="28"/>
          <w:szCs w:val="22"/>
        </w:rPr>
      </w:pPr>
    </w:p>
    <w:p>
      <w:pPr>
        <w:tabs>
          <w:tab w:val="left" w:pos="6080"/>
          <w:tab w:val="left" w:pos="6640"/>
        </w:tabs>
        <w:autoSpaceDE w:val="0"/>
        <w:autoSpaceDN w:val="0"/>
        <w:adjustRightInd w:val="0"/>
        <w:snapToGrid w:val="0"/>
        <w:spacing w:line="360" w:lineRule="auto"/>
        <w:jc w:val="center"/>
        <w:rPr>
          <w:rFonts w:hint="eastAsia" w:hAnsi="宋体"/>
          <w:b/>
          <w:bCs/>
          <w:w w:val="99"/>
          <w:sz w:val="28"/>
          <w:szCs w:val="22"/>
        </w:rPr>
      </w:pPr>
    </w:p>
    <w:p>
      <w:pPr>
        <w:tabs>
          <w:tab w:val="left" w:pos="3280"/>
          <w:tab w:val="left" w:pos="4680"/>
          <w:tab w:val="left" w:pos="6080"/>
        </w:tabs>
        <w:autoSpaceDE w:val="0"/>
        <w:autoSpaceDN w:val="0"/>
        <w:adjustRightInd w:val="0"/>
        <w:snapToGrid w:val="0"/>
        <w:spacing w:line="360" w:lineRule="auto"/>
        <w:jc w:val="center"/>
        <w:rPr>
          <w:rFonts w:hint="eastAsia" w:hAnsi="宋体"/>
          <w:b/>
          <w:bCs/>
          <w:sz w:val="28"/>
          <w:szCs w:val="22"/>
        </w:rPr>
      </w:pPr>
      <w:r>
        <w:rPr>
          <w:rFonts w:hint="eastAsia" w:hAnsi="宋体"/>
          <w:b/>
          <w:bCs/>
          <w:w w:val="99"/>
          <w:sz w:val="28"/>
          <w:szCs w:val="22"/>
          <w:u w:val="single"/>
        </w:rPr>
        <w:t xml:space="preserve">     　</w:t>
      </w:r>
      <w:r>
        <w:rPr>
          <w:rFonts w:hint="eastAsia" w:hAnsi="宋体"/>
          <w:b/>
          <w:bCs/>
          <w:w w:val="99"/>
          <w:sz w:val="28"/>
          <w:szCs w:val="22"/>
        </w:rPr>
        <w:t>年</w:t>
      </w:r>
      <w:r>
        <w:rPr>
          <w:rFonts w:hint="eastAsia" w:hAnsi="宋体"/>
          <w:b/>
          <w:bCs/>
          <w:w w:val="198"/>
          <w:sz w:val="28"/>
          <w:szCs w:val="22"/>
          <w:u w:val="single"/>
        </w:rPr>
        <w:t xml:space="preserve">  </w:t>
      </w:r>
      <w:r>
        <w:rPr>
          <w:rFonts w:hint="eastAsia" w:hAnsi="宋体"/>
          <w:b/>
          <w:bCs/>
          <w:w w:val="99"/>
          <w:sz w:val="28"/>
          <w:szCs w:val="22"/>
        </w:rPr>
        <w:t>月</w:t>
      </w:r>
      <w:r>
        <w:rPr>
          <w:rFonts w:hint="eastAsia" w:hAnsi="宋体"/>
          <w:b/>
          <w:bCs/>
          <w:w w:val="198"/>
          <w:sz w:val="28"/>
          <w:szCs w:val="22"/>
          <w:u w:val="single"/>
        </w:rPr>
        <w:t xml:space="preserve">  </w:t>
      </w:r>
      <w:r>
        <w:rPr>
          <w:rFonts w:hint="eastAsia" w:hAnsi="宋体"/>
          <w:b/>
          <w:bCs/>
          <w:w w:val="99"/>
          <w:sz w:val="28"/>
          <w:szCs w:val="22"/>
        </w:rPr>
        <w:t>日</w:t>
      </w:r>
    </w:p>
    <w:p>
      <w:pPr>
        <w:pStyle w:val="2"/>
        <w:rPr>
          <w:rFonts w:hint="eastAsia" w:hAnsi="宋体"/>
          <w:szCs w:val="24"/>
        </w:rPr>
      </w:pPr>
    </w:p>
    <w:p>
      <w:pPr>
        <w:rPr>
          <w:rFonts w:hint="eastAsia"/>
          <w:szCs w:val="24"/>
        </w:rPr>
      </w:pPr>
      <w:r>
        <w:rPr>
          <w:rFonts w:hint="default"/>
          <w:lang w:val="en-US" w:eastAsia="zh-CN"/>
        </w:rPr>
        <w:br w:type="page"/>
      </w:r>
    </w:p>
    <w:p>
      <w:pPr>
        <w:numPr>
          <w:ilvl w:val="0"/>
          <w:numId w:val="2"/>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b/>
          <w:sz w:val="28"/>
          <w:szCs w:val="28"/>
          <w:lang w:val="en-US" w:eastAsia="zh-CN"/>
        </w:rPr>
        <w:t>报价函</w:t>
      </w:r>
    </w:p>
    <w:p>
      <w:pPr>
        <w:autoSpaceDE w:val="0"/>
        <w:autoSpaceDN w:val="0"/>
        <w:adjustRightInd w:val="0"/>
        <w:spacing w:line="360" w:lineRule="auto"/>
        <w:ind w:right="-20" w:firstLine="105" w:firstLineChars="50"/>
        <w:jc w:val="center"/>
        <w:outlineLvl w:val="1"/>
        <w:rPr>
          <w:rFonts w:hint="eastAsia" w:ascii="黑体" w:hAnsi="Calibri"/>
          <w:szCs w:val="22"/>
        </w:rPr>
      </w:pPr>
    </w:p>
    <w:p>
      <w:pPr>
        <w:adjustRightInd w:val="0"/>
        <w:snapToGrid w:val="0"/>
        <w:spacing w:before="66" w:beforeLines="20" w:after="66" w:afterLines="20" w:line="400" w:lineRule="exact"/>
        <w:rPr>
          <w:rFonts w:hint="eastAsia" w:hAnsi="宋体"/>
          <w:szCs w:val="24"/>
          <w:u w:val="single"/>
        </w:rPr>
      </w:pPr>
      <w:r>
        <w:rPr>
          <w:rFonts w:hint="eastAsia" w:hAnsi="宋体"/>
          <w:szCs w:val="24"/>
        </w:rPr>
        <w:t>致：</w:t>
      </w:r>
      <w:r>
        <w:rPr>
          <w:rFonts w:hint="eastAsia" w:hAnsi="宋体"/>
          <w:szCs w:val="24"/>
          <w:u w:val="single"/>
        </w:rPr>
        <w:t xml:space="preserve"> 涡阳市政建设集团有限公司   </w:t>
      </w:r>
    </w:p>
    <w:p>
      <w:pPr>
        <w:numPr>
          <w:ilvl w:val="0"/>
          <w:numId w:val="3"/>
        </w:numPr>
        <w:tabs>
          <w:tab w:val="left" w:pos="7560"/>
        </w:tabs>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rPr>
        <w:t>根据你方</w:t>
      </w:r>
      <w:r>
        <w:rPr>
          <w:rFonts w:hint="eastAsia" w:hAnsi="宋体"/>
          <w:szCs w:val="24"/>
          <w:u w:val="single"/>
        </w:rPr>
        <w:t xml:space="preserve"> </w:t>
      </w:r>
      <w:r>
        <w:rPr>
          <w:rFonts w:hint="eastAsia" w:hAnsi="宋体"/>
          <w:szCs w:val="24"/>
          <w:u w:val="single"/>
          <w:lang w:eastAsia="zh-CN"/>
        </w:rPr>
        <w:t>涡阳县西阳（阳港）园区PPP项目纬四路道路工程机械班组选取项目</w:t>
      </w:r>
      <w:r>
        <w:rPr>
          <w:rFonts w:hint="eastAsia" w:hAnsi="宋体"/>
          <w:szCs w:val="24"/>
        </w:rPr>
        <w:t>工程</w:t>
      </w:r>
      <w:r>
        <w:rPr>
          <w:rFonts w:hint="eastAsia" w:hAnsi="宋体"/>
          <w:szCs w:val="24"/>
          <w:lang w:eastAsia="zh-CN"/>
        </w:rPr>
        <w:t>竞价</w:t>
      </w:r>
      <w:r>
        <w:rPr>
          <w:rFonts w:hint="eastAsia" w:hAnsi="宋体"/>
          <w:szCs w:val="24"/>
        </w:rPr>
        <w:t>文件，遵照《中华人民共和国</w:t>
      </w:r>
      <w:r>
        <w:rPr>
          <w:rFonts w:hint="eastAsia" w:hAnsi="宋体"/>
          <w:szCs w:val="24"/>
          <w:lang w:eastAsia="zh-CN"/>
        </w:rPr>
        <w:t>竞价报价</w:t>
      </w:r>
      <w:r>
        <w:rPr>
          <w:rFonts w:hint="eastAsia" w:hAnsi="宋体"/>
          <w:szCs w:val="24"/>
        </w:rPr>
        <w:t>法》等有关规定，经踏勘项目现场和研究上述</w:t>
      </w:r>
      <w:r>
        <w:rPr>
          <w:rFonts w:hint="eastAsia" w:hAnsi="宋体"/>
          <w:szCs w:val="24"/>
          <w:lang w:eastAsia="zh-CN"/>
        </w:rPr>
        <w:t>竞价</w:t>
      </w:r>
      <w:r>
        <w:rPr>
          <w:rFonts w:hint="eastAsia" w:hAnsi="宋体"/>
          <w:szCs w:val="24"/>
        </w:rPr>
        <w:t>文件的</w:t>
      </w:r>
      <w:r>
        <w:rPr>
          <w:rFonts w:hint="eastAsia" w:hAnsi="宋体"/>
          <w:szCs w:val="24"/>
          <w:lang w:eastAsia="zh-CN"/>
        </w:rPr>
        <w:t>报价</w:t>
      </w:r>
      <w:r>
        <w:rPr>
          <w:rFonts w:hint="eastAsia" w:hAnsi="宋体"/>
          <w:szCs w:val="24"/>
        </w:rPr>
        <w:t>须知、合同条款、图纸和工程建设技术标准及其他有关文件后，我方接受上述文件要求，并对工程量清单及控制价（若有）无异议。</w:t>
      </w:r>
    </w:p>
    <w:p>
      <w:pPr>
        <w:tabs>
          <w:tab w:val="left" w:pos="7560"/>
        </w:tabs>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rPr>
        <w:t>我方愿以人民币（大写）</w:t>
      </w:r>
      <w:r>
        <w:rPr>
          <w:rFonts w:hint="eastAsia" w:hAnsi="宋体"/>
          <w:szCs w:val="24"/>
          <w:u w:val="single"/>
        </w:rPr>
        <w:t xml:space="preserve">               </w:t>
      </w:r>
      <w:r>
        <w:rPr>
          <w:rFonts w:hint="eastAsia" w:hAnsi="宋体"/>
          <w:szCs w:val="24"/>
        </w:rPr>
        <w:t>元（小写</w:t>
      </w:r>
      <w:r>
        <w:rPr>
          <w:rFonts w:hint="eastAsia" w:hAnsi="宋体"/>
          <w:szCs w:val="24"/>
          <w:u w:val="single"/>
        </w:rPr>
        <w:t>　　　　　   　　　　</w:t>
      </w:r>
      <w:r>
        <w:rPr>
          <w:rFonts w:hint="eastAsia" w:hAnsi="宋体"/>
          <w:szCs w:val="24"/>
        </w:rPr>
        <w:t>元）（含3%专用发票费用）的</w:t>
      </w:r>
      <w:r>
        <w:rPr>
          <w:rFonts w:hint="eastAsia" w:hAnsi="宋体"/>
          <w:szCs w:val="24"/>
          <w:lang w:eastAsia="zh-CN"/>
        </w:rPr>
        <w:t>报价</w:t>
      </w:r>
      <w:r>
        <w:rPr>
          <w:rFonts w:hint="eastAsia" w:hAnsi="宋体"/>
          <w:szCs w:val="24"/>
        </w:rPr>
        <w:t>总</w:t>
      </w:r>
      <w:r>
        <w:rPr>
          <w:rFonts w:hint="eastAsia" w:hAnsi="宋体"/>
          <w:szCs w:val="24"/>
          <w:lang w:eastAsia="zh-CN"/>
        </w:rPr>
        <w:t>报价</w:t>
      </w:r>
      <w:r>
        <w:rPr>
          <w:rFonts w:hint="eastAsia" w:hAnsi="宋体"/>
          <w:szCs w:val="24"/>
        </w:rPr>
        <w:t>作为</w:t>
      </w:r>
      <w:r>
        <w:rPr>
          <w:rFonts w:hint="eastAsia" w:hAnsi="宋体"/>
          <w:szCs w:val="24"/>
          <w:lang w:eastAsia="zh-CN"/>
        </w:rPr>
        <w:t>报价</w:t>
      </w:r>
      <w:r>
        <w:rPr>
          <w:rFonts w:hint="eastAsia" w:hAnsi="宋体"/>
          <w:szCs w:val="24"/>
        </w:rPr>
        <w:t>。</w:t>
      </w:r>
    </w:p>
    <w:p>
      <w:pPr>
        <w:tabs>
          <w:tab w:val="left" w:pos="7560"/>
        </w:tabs>
        <w:adjustRightInd w:val="0"/>
        <w:snapToGrid w:val="0"/>
        <w:spacing w:before="66" w:beforeLines="20" w:after="66" w:afterLines="20" w:line="400" w:lineRule="exact"/>
        <w:ind w:firstLine="420" w:firstLineChars="200"/>
        <w:rPr>
          <w:rFonts w:hint="eastAsia" w:hAnsi="宋体"/>
          <w:szCs w:val="24"/>
          <w:u w:val="single"/>
        </w:rPr>
      </w:pPr>
      <w:r>
        <w:rPr>
          <w:rFonts w:hint="eastAsia" w:hAnsi="宋体"/>
          <w:szCs w:val="24"/>
        </w:rPr>
        <w:t>并承诺按本</w:t>
      </w:r>
      <w:r>
        <w:rPr>
          <w:rFonts w:hint="eastAsia" w:hAnsi="宋体"/>
          <w:szCs w:val="24"/>
          <w:lang w:eastAsia="zh-CN"/>
        </w:rPr>
        <w:t>竞价</w:t>
      </w:r>
      <w:r>
        <w:rPr>
          <w:rFonts w:hint="eastAsia" w:hAnsi="宋体"/>
          <w:szCs w:val="24"/>
        </w:rPr>
        <w:t>文件、施工图纸、合同条款和工程建设技术标准的条件、承担上述工程的施工、竣工，并承担任何质量缺陷保修责任。</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2、我方已按</w:t>
      </w:r>
      <w:r>
        <w:rPr>
          <w:rFonts w:hint="eastAsia" w:hAnsi="宋体"/>
          <w:bCs/>
          <w:szCs w:val="24"/>
          <w:lang w:eastAsia="zh-CN"/>
        </w:rPr>
        <w:t>竞价</w:t>
      </w:r>
      <w:r>
        <w:rPr>
          <w:rFonts w:hint="eastAsia" w:hAnsi="宋体"/>
          <w:bCs/>
          <w:szCs w:val="24"/>
        </w:rPr>
        <w:t>文件要求详细审核并确认全部</w:t>
      </w:r>
      <w:r>
        <w:rPr>
          <w:rFonts w:hint="eastAsia" w:hAnsi="宋体"/>
          <w:bCs/>
          <w:szCs w:val="24"/>
          <w:lang w:eastAsia="zh-CN"/>
        </w:rPr>
        <w:t>竞价</w:t>
      </w:r>
      <w:r>
        <w:rPr>
          <w:rFonts w:hint="eastAsia" w:hAnsi="宋体"/>
          <w:bCs/>
          <w:szCs w:val="24"/>
        </w:rPr>
        <w:t>文件及有关附件，充分理解</w:t>
      </w:r>
      <w:r>
        <w:rPr>
          <w:rFonts w:hint="eastAsia" w:hAnsi="宋体"/>
          <w:bCs/>
          <w:szCs w:val="24"/>
          <w:lang w:eastAsia="zh-CN"/>
        </w:rPr>
        <w:t>报价</w:t>
      </w:r>
      <w:r>
        <w:rPr>
          <w:rFonts w:hint="eastAsia" w:hAnsi="宋体"/>
          <w:bCs/>
          <w:szCs w:val="24"/>
        </w:rPr>
        <w:t>价格不得低于企业个别成本有关规定。我方经成本核算，所填报的</w:t>
      </w:r>
      <w:r>
        <w:rPr>
          <w:rFonts w:hint="eastAsia" w:hAnsi="宋体"/>
          <w:bCs/>
          <w:szCs w:val="24"/>
          <w:lang w:eastAsia="zh-CN"/>
        </w:rPr>
        <w:t>报价</w:t>
      </w:r>
      <w:r>
        <w:rPr>
          <w:rFonts w:hint="eastAsia" w:hAnsi="宋体"/>
          <w:bCs/>
          <w:szCs w:val="24"/>
        </w:rPr>
        <w:t>不低于企业个别成本。</w:t>
      </w:r>
    </w:p>
    <w:p>
      <w:pPr>
        <w:adjustRightInd w:val="0"/>
        <w:snapToGrid w:val="0"/>
        <w:spacing w:before="66" w:beforeLines="20" w:after="66" w:afterLines="20" w:line="400" w:lineRule="exact"/>
        <w:ind w:firstLine="420" w:firstLineChars="200"/>
        <w:rPr>
          <w:rFonts w:hint="eastAsia" w:hAnsi="宋体"/>
          <w:bCs/>
          <w:szCs w:val="24"/>
        </w:rPr>
      </w:pPr>
      <w:r>
        <w:rPr>
          <w:rFonts w:hint="eastAsia" w:hAnsi="宋体"/>
          <w:bCs/>
          <w:szCs w:val="24"/>
        </w:rPr>
        <w:t>3、我方承认</w:t>
      </w:r>
      <w:r>
        <w:rPr>
          <w:rFonts w:hint="eastAsia" w:hAnsi="宋体"/>
          <w:bCs/>
          <w:szCs w:val="24"/>
          <w:lang w:eastAsia="zh-CN"/>
        </w:rPr>
        <w:t>报价</w:t>
      </w:r>
      <w:r>
        <w:rPr>
          <w:rFonts w:hint="eastAsia" w:hAnsi="宋体"/>
          <w:bCs/>
          <w:szCs w:val="24"/>
        </w:rPr>
        <w:t>函附录是我方</w:t>
      </w:r>
      <w:r>
        <w:rPr>
          <w:rFonts w:hint="eastAsia" w:hAnsi="宋体"/>
          <w:bCs/>
          <w:szCs w:val="24"/>
          <w:lang w:eastAsia="zh-CN"/>
        </w:rPr>
        <w:t>报价</w:t>
      </w:r>
      <w:r>
        <w:rPr>
          <w:rFonts w:hint="eastAsia" w:hAnsi="宋体"/>
          <w:bCs/>
          <w:szCs w:val="24"/>
        </w:rPr>
        <w:t>函的组成部分。</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4、一旦我方中标，我方保证按</w:t>
      </w:r>
      <w:r>
        <w:rPr>
          <w:rFonts w:hint="eastAsia" w:hAnsi="宋体"/>
          <w:bCs/>
          <w:szCs w:val="24"/>
          <w:u w:val="single"/>
        </w:rPr>
        <w:t>　</w:t>
      </w:r>
      <w:r>
        <w:rPr>
          <w:rFonts w:hint="eastAsia" w:hAnsi="宋体"/>
          <w:bCs/>
          <w:szCs w:val="24"/>
          <w:highlight w:val="none"/>
          <w:u w:val="single"/>
          <w:lang w:val="en-US" w:eastAsia="zh-CN"/>
        </w:rPr>
        <w:t>200</w:t>
      </w:r>
      <w:r>
        <w:rPr>
          <w:rFonts w:hint="eastAsia" w:hAnsi="宋体"/>
          <w:bCs/>
          <w:szCs w:val="24"/>
          <w:u w:val="single"/>
        </w:rPr>
        <w:t>　</w:t>
      </w:r>
      <w:r>
        <w:rPr>
          <w:rFonts w:hint="eastAsia" w:hAnsi="宋体"/>
          <w:bCs/>
          <w:szCs w:val="24"/>
        </w:rPr>
        <w:t>天的工期和</w:t>
      </w:r>
      <w:r>
        <w:rPr>
          <w:rFonts w:hint="eastAsia" w:hAnsi="宋体"/>
          <w:bCs/>
          <w:szCs w:val="24"/>
          <w:lang w:eastAsia="zh-CN"/>
        </w:rPr>
        <w:t>竞价</w:t>
      </w:r>
      <w:r>
        <w:rPr>
          <w:rFonts w:hint="eastAsia" w:hAnsi="宋体"/>
          <w:bCs/>
          <w:szCs w:val="24"/>
        </w:rPr>
        <w:t>文件或业主开工令的要求如期开工、竣工并移交整个工程。</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5、一旦我方中标，我方保证工程质量达到</w:t>
      </w:r>
      <w:r>
        <w:rPr>
          <w:rFonts w:hint="eastAsia" w:hAnsi="宋体"/>
          <w:bCs/>
          <w:szCs w:val="24"/>
          <w:u w:val="single"/>
        </w:rPr>
        <w:t xml:space="preserve">  </w:t>
      </w:r>
      <w:r>
        <w:rPr>
          <w:rFonts w:hint="eastAsia" w:hAnsi="宋体"/>
          <w:bCs/>
          <w:szCs w:val="24"/>
          <w:u w:val="single"/>
          <w:lang w:val="en-US" w:eastAsia="zh-CN"/>
        </w:rPr>
        <w:t>市质量、安全</w:t>
      </w:r>
      <w:r>
        <w:rPr>
          <w:rFonts w:hint="eastAsia" w:hAnsi="宋体"/>
          <w:bCs/>
          <w:szCs w:val="24"/>
          <w:u w:val="single"/>
        </w:rPr>
        <w:t xml:space="preserve">    </w:t>
      </w:r>
      <w:r>
        <w:rPr>
          <w:rFonts w:hint="eastAsia" w:hAnsi="宋体"/>
          <w:bCs/>
          <w:szCs w:val="24"/>
        </w:rPr>
        <w:t>标准。创</w:t>
      </w:r>
      <w:r>
        <w:rPr>
          <w:rFonts w:hint="eastAsia" w:hAnsi="宋体"/>
          <w:bCs/>
          <w:szCs w:val="24"/>
          <w:u w:val="single"/>
        </w:rPr>
        <w:t xml:space="preserve">   芍花     </w:t>
      </w:r>
      <w:r>
        <w:rPr>
          <w:rFonts w:hint="eastAsia" w:hAnsi="宋体"/>
          <w:bCs/>
          <w:szCs w:val="24"/>
        </w:rPr>
        <w:t>杯。</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6、一旦我方中标，我方保证</w:t>
      </w:r>
      <w:r>
        <w:rPr>
          <w:rFonts w:hint="eastAsia" w:hAnsi="宋体"/>
          <w:bCs/>
          <w:szCs w:val="24"/>
          <w:lang w:eastAsia="zh-CN"/>
        </w:rPr>
        <w:t>报价文件</w:t>
      </w:r>
      <w:r>
        <w:rPr>
          <w:rFonts w:hint="eastAsia" w:hAnsi="宋体"/>
          <w:bCs/>
          <w:szCs w:val="24"/>
        </w:rPr>
        <w:t>中承诺的项目管理班子及施工机械设备到位，并按</w:t>
      </w:r>
      <w:r>
        <w:rPr>
          <w:rFonts w:hint="eastAsia" w:hAnsi="宋体"/>
          <w:bCs/>
          <w:szCs w:val="24"/>
          <w:lang w:eastAsia="zh-CN"/>
        </w:rPr>
        <w:t>报价文件</w:t>
      </w:r>
      <w:r>
        <w:rPr>
          <w:rFonts w:hint="eastAsia" w:hAnsi="宋体"/>
          <w:bCs/>
          <w:szCs w:val="24"/>
        </w:rPr>
        <w:t>中的施工组织设计组织施工。</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7、一旦我方中标，我方保证用于本工程的主要材料、设备，不低于</w:t>
      </w:r>
      <w:r>
        <w:rPr>
          <w:rFonts w:hint="eastAsia" w:hAnsi="宋体"/>
          <w:bCs/>
          <w:szCs w:val="24"/>
          <w:lang w:eastAsia="zh-CN"/>
        </w:rPr>
        <w:t>竞价</w:t>
      </w:r>
      <w:r>
        <w:rPr>
          <w:rFonts w:hint="eastAsia" w:hAnsi="宋体"/>
          <w:bCs/>
          <w:szCs w:val="24"/>
        </w:rPr>
        <w:t>文件规定和</w:t>
      </w:r>
      <w:r>
        <w:rPr>
          <w:rFonts w:hint="eastAsia" w:hAnsi="宋体"/>
          <w:bCs/>
          <w:szCs w:val="24"/>
          <w:lang w:eastAsia="zh-CN"/>
        </w:rPr>
        <w:t>报价文件</w:t>
      </w:r>
      <w:r>
        <w:rPr>
          <w:rFonts w:hint="eastAsia" w:hAnsi="宋体"/>
          <w:bCs/>
          <w:szCs w:val="24"/>
        </w:rPr>
        <w:t>承诺的合格产品，并在使用之前经</w:t>
      </w:r>
      <w:r>
        <w:rPr>
          <w:rFonts w:hint="eastAsia" w:hAnsi="宋体"/>
          <w:bCs/>
          <w:szCs w:val="24"/>
          <w:lang w:eastAsia="zh-CN"/>
        </w:rPr>
        <w:t>采购人</w:t>
      </w:r>
      <w:r>
        <w:rPr>
          <w:rFonts w:hint="eastAsia" w:hAnsi="宋体"/>
          <w:bCs/>
          <w:szCs w:val="24"/>
        </w:rPr>
        <w:t>确认后使用。</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8、一旦我方中标，我方保证在规定的时间内签订合同以及及时进场施工，并认真履行合同和其它各项承诺。</w:t>
      </w:r>
    </w:p>
    <w:p>
      <w:pPr>
        <w:adjustRightInd w:val="0"/>
        <w:snapToGrid w:val="0"/>
        <w:spacing w:before="66" w:beforeLines="20" w:after="66" w:afterLines="20" w:line="400" w:lineRule="exact"/>
        <w:ind w:firstLine="367" w:firstLineChars="175"/>
        <w:rPr>
          <w:rFonts w:hAnsi="宋体"/>
          <w:bCs/>
          <w:szCs w:val="24"/>
        </w:rPr>
      </w:pPr>
      <w:r>
        <w:rPr>
          <w:rFonts w:hint="eastAsia" w:hAnsi="宋体"/>
          <w:bCs/>
          <w:szCs w:val="24"/>
        </w:rPr>
        <w:t>9、一旦我方中标，我方保证在规定的时间内按</w:t>
      </w:r>
      <w:r>
        <w:rPr>
          <w:rFonts w:hint="eastAsia" w:hAnsi="宋体"/>
          <w:bCs/>
          <w:szCs w:val="24"/>
          <w:lang w:eastAsia="zh-CN"/>
        </w:rPr>
        <w:t>竞价</w:t>
      </w:r>
      <w:r>
        <w:rPr>
          <w:rFonts w:hint="eastAsia" w:hAnsi="宋体"/>
          <w:bCs/>
          <w:szCs w:val="24"/>
        </w:rPr>
        <w:t>文件规定的方式、金额向</w:t>
      </w:r>
      <w:r>
        <w:rPr>
          <w:rFonts w:hint="eastAsia" w:hAnsi="宋体"/>
          <w:bCs/>
          <w:szCs w:val="24"/>
          <w:lang w:eastAsia="zh-CN"/>
        </w:rPr>
        <w:t>采购人</w:t>
      </w:r>
      <w:r>
        <w:rPr>
          <w:rFonts w:hint="eastAsia" w:hAnsi="宋体"/>
          <w:bCs/>
          <w:szCs w:val="24"/>
        </w:rPr>
        <w:t>提交履约担保。</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10、我方同意所提交的</w:t>
      </w:r>
      <w:r>
        <w:rPr>
          <w:rFonts w:hint="eastAsia" w:hAnsi="宋体"/>
          <w:bCs/>
          <w:szCs w:val="24"/>
          <w:lang w:eastAsia="zh-CN"/>
        </w:rPr>
        <w:t>报价文件</w:t>
      </w:r>
      <w:r>
        <w:rPr>
          <w:rFonts w:hint="eastAsia" w:hAnsi="宋体"/>
          <w:bCs/>
          <w:szCs w:val="24"/>
        </w:rPr>
        <w:t>在</w:t>
      </w:r>
      <w:r>
        <w:rPr>
          <w:rFonts w:hint="eastAsia" w:hAnsi="宋体"/>
          <w:bCs/>
          <w:szCs w:val="24"/>
          <w:lang w:eastAsia="zh-CN"/>
        </w:rPr>
        <w:t>报价</w:t>
      </w:r>
      <w:r>
        <w:rPr>
          <w:rFonts w:hint="eastAsia" w:hAnsi="宋体"/>
          <w:bCs/>
          <w:szCs w:val="24"/>
        </w:rPr>
        <w:t>有效期</w:t>
      </w:r>
      <w:r>
        <w:rPr>
          <w:rFonts w:hint="eastAsia" w:hAnsi="宋体"/>
          <w:bCs/>
          <w:szCs w:val="24"/>
          <w:u w:val="single"/>
        </w:rPr>
        <w:t xml:space="preserve">  60  天</w:t>
      </w:r>
      <w:r>
        <w:rPr>
          <w:rFonts w:hint="eastAsia" w:hAnsi="宋体"/>
          <w:bCs/>
          <w:szCs w:val="24"/>
        </w:rPr>
        <w:t>内有效，在此期间内如果中标，我方将受此约束。</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11、除非另外达成协议并生效，你方的中标通知书和本</w:t>
      </w:r>
      <w:r>
        <w:rPr>
          <w:rFonts w:hint="eastAsia" w:hAnsi="宋体"/>
          <w:bCs/>
          <w:szCs w:val="24"/>
          <w:lang w:eastAsia="zh-CN"/>
        </w:rPr>
        <w:t>报价文件</w:t>
      </w:r>
      <w:r>
        <w:rPr>
          <w:rFonts w:hint="eastAsia" w:hAnsi="宋体"/>
          <w:bCs/>
          <w:szCs w:val="24"/>
        </w:rPr>
        <w:t>以及</w:t>
      </w:r>
      <w:r>
        <w:rPr>
          <w:rFonts w:hint="eastAsia" w:hAnsi="宋体"/>
          <w:bCs/>
          <w:szCs w:val="24"/>
          <w:lang w:eastAsia="zh-CN"/>
        </w:rPr>
        <w:t>竞价</w:t>
      </w:r>
      <w:r>
        <w:rPr>
          <w:rFonts w:hint="eastAsia" w:hAnsi="宋体"/>
          <w:bCs/>
          <w:szCs w:val="24"/>
        </w:rPr>
        <w:t>文件、</w:t>
      </w:r>
      <w:r>
        <w:rPr>
          <w:rFonts w:hint="eastAsia" w:hAnsi="宋体"/>
          <w:bCs/>
          <w:szCs w:val="24"/>
          <w:lang w:eastAsia="zh-CN"/>
        </w:rPr>
        <w:t>竞价</w:t>
      </w:r>
      <w:r>
        <w:rPr>
          <w:rFonts w:hint="eastAsia" w:hAnsi="宋体"/>
          <w:bCs/>
          <w:szCs w:val="24"/>
        </w:rPr>
        <w:t>文件澄清、修改通知、补充文件将成为约束双方的合同文件的组成部分。</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12、我方将与本</w:t>
      </w:r>
      <w:r>
        <w:rPr>
          <w:rFonts w:hint="eastAsia" w:hAnsi="宋体"/>
          <w:bCs/>
          <w:szCs w:val="24"/>
          <w:lang w:eastAsia="zh-CN"/>
        </w:rPr>
        <w:t>报价</w:t>
      </w:r>
      <w:r>
        <w:rPr>
          <w:rFonts w:hint="eastAsia" w:hAnsi="宋体"/>
          <w:bCs/>
          <w:szCs w:val="24"/>
        </w:rPr>
        <w:t xml:space="preserve">函一起，提交人民币 </w:t>
      </w:r>
      <w:r>
        <w:rPr>
          <w:rFonts w:hint="eastAsia" w:hAnsi="宋体"/>
          <w:bCs/>
          <w:szCs w:val="24"/>
          <w:u w:val="single"/>
        </w:rPr>
        <w:t xml:space="preserve"> </w:t>
      </w:r>
      <w:r>
        <w:rPr>
          <w:rFonts w:hint="eastAsia" w:hAnsi="宋体"/>
          <w:bCs/>
          <w:szCs w:val="24"/>
          <w:u w:val="single"/>
          <w:lang w:val="en-US" w:eastAsia="zh-CN"/>
        </w:rPr>
        <w:t xml:space="preserve"> </w:t>
      </w:r>
      <w:r>
        <w:rPr>
          <w:rFonts w:hint="eastAsia" w:hAnsi="宋体"/>
          <w:bCs/>
          <w:szCs w:val="24"/>
          <w:highlight w:val="none"/>
          <w:u w:val="single"/>
          <w:lang w:val="en-US" w:eastAsia="zh-CN"/>
        </w:rPr>
        <w:t>陆</w:t>
      </w:r>
      <w:r>
        <w:rPr>
          <w:rFonts w:hint="eastAsia" w:hAnsi="宋体"/>
          <w:bCs/>
          <w:szCs w:val="24"/>
          <w:highlight w:val="none"/>
          <w:u w:val="single"/>
        </w:rPr>
        <w:t xml:space="preserve">万元 </w:t>
      </w:r>
      <w:r>
        <w:rPr>
          <w:rFonts w:hint="eastAsia" w:hAnsi="宋体"/>
          <w:bCs/>
          <w:szCs w:val="24"/>
          <w:highlight w:val="none"/>
          <w:u w:val="single"/>
          <w:lang w:val="en-US" w:eastAsia="zh-CN"/>
        </w:rPr>
        <w:t xml:space="preserve"> </w:t>
      </w:r>
      <w:r>
        <w:rPr>
          <w:rFonts w:hint="eastAsia" w:hAnsi="宋体"/>
          <w:bCs/>
          <w:szCs w:val="24"/>
          <w:highlight w:val="none"/>
          <w:u w:val="single"/>
        </w:rPr>
        <w:t>（¥：</w:t>
      </w:r>
      <w:r>
        <w:rPr>
          <w:rFonts w:hint="eastAsia" w:hAnsi="宋体"/>
          <w:bCs/>
          <w:szCs w:val="24"/>
          <w:highlight w:val="none"/>
          <w:u w:val="single"/>
          <w:lang w:val="en-US" w:eastAsia="zh-CN"/>
        </w:rPr>
        <w:t>60</w:t>
      </w:r>
      <w:r>
        <w:rPr>
          <w:rFonts w:hint="eastAsia" w:hAnsi="宋体"/>
          <w:bCs/>
          <w:szCs w:val="24"/>
          <w:highlight w:val="none"/>
          <w:u w:val="single"/>
        </w:rPr>
        <w:t>000.00  ）</w:t>
      </w:r>
      <w:r>
        <w:rPr>
          <w:rFonts w:hint="eastAsia" w:hAnsi="宋体"/>
          <w:bCs/>
          <w:szCs w:val="24"/>
          <w:u w:val="single"/>
        </w:rPr>
        <w:t xml:space="preserve"> </w:t>
      </w:r>
      <w:r>
        <w:rPr>
          <w:rFonts w:hint="eastAsia" w:hAnsi="宋体"/>
          <w:bCs/>
          <w:szCs w:val="24"/>
        </w:rPr>
        <w:t>作为</w:t>
      </w:r>
      <w:r>
        <w:rPr>
          <w:rFonts w:hint="eastAsia" w:hAnsi="宋体"/>
          <w:bCs/>
          <w:szCs w:val="24"/>
          <w:lang w:eastAsia="zh-CN"/>
        </w:rPr>
        <w:t>报价</w:t>
      </w:r>
      <w:r>
        <w:rPr>
          <w:rFonts w:hint="eastAsia" w:hAnsi="宋体"/>
          <w:bCs/>
          <w:szCs w:val="24"/>
        </w:rPr>
        <w:t xml:space="preserve">保证金。   </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13、我方承诺：</w:t>
      </w:r>
    </w:p>
    <w:p>
      <w:pPr>
        <w:adjustRightInd w:val="0"/>
        <w:snapToGrid w:val="0"/>
        <w:spacing w:before="66" w:beforeLines="20" w:after="66" w:afterLines="20" w:line="400" w:lineRule="exact"/>
        <w:ind w:firstLine="472" w:firstLineChars="225"/>
        <w:rPr>
          <w:rFonts w:hint="eastAsia" w:hAnsi="宋体" w:eastAsiaTheme="minorEastAsia"/>
          <w:bCs/>
          <w:szCs w:val="24"/>
          <w:lang w:eastAsia="zh-CN"/>
        </w:rPr>
      </w:pPr>
      <w:r>
        <w:rPr>
          <w:rFonts w:hint="eastAsia" w:hAnsi="宋体"/>
          <w:bCs/>
          <w:szCs w:val="24"/>
        </w:rPr>
        <w:t>（1）我方已对本</w:t>
      </w:r>
      <w:r>
        <w:rPr>
          <w:rFonts w:hint="eastAsia" w:hAnsi="宋体"/>
          <w:bCs/>
          <w:szCs w:val="24"/>
          <w:lang w:eastAsia="zh-CN"/>
        </w:rPr>
        <w:t>竞价</w:t>
      </w:r>
      <w:r>
        <w:rPr>
          <w:rFonts w:hint="eastAsia" w:hAnsi="宋体"/>
          <w:bCs/>
          <w:szCs w:val="24"/>
        </w:rPr>
        <w:t>项目的</w:t>
      </w:r>
      <w:r>
        <w:rPr>
          <w:rFonts w:hint="eastAsia" w:hAnsi="宋体"/>
          <w:bCs/>
          <w:szCs w:val="24"/>
          <w:lang w:eastAsia="zh-CN"/>
        </w:rPr>
        <w:t>竞价</w:t>
      </w:r>
      <w:r>
        <w:rPr>
          <w:rFonts w:hint="eastAsia" w:hAnsi="宋体"/>
          <w:bCs/>
          <w:szCs w:val="24"/>
        </w:rPr>
        <w:t>文件（含补遗澄清等）进行认真研究并知晓，接受</w:t>
      </w:r>
      <w:r>
        <w:rPr>
          <w:rFonts w:hint="eastAsia" w:hAnsi="宋体"/>
          <w:bCs/>
          <w:szCs w:val="24"/>
          <w:lang w:eastAsia="zh-CN"/>
        </w:rPr>
        <w:t>竞价</w:t>
      </w:r>
      <w:r>
        <w:rPr>
          <w:rFonts w:hint="eastAsia" w:hAnsi="宋体"/>
          <w:bCs/>
          <w:szCs w:val="24"/>
        </w:rPr>
        <w:t>文件各项要求</w:t>
      </w:r>
      <w:r>
        <w:rPr>
          <w:rFonts w:hint="eastAsia" w:hAnsi="宋体"/>
          <w:bCs/>
          <w:szCs w:val="24"/>
          <w:lang w:eastAsia="zh-CN"/>
        </w:rPr>
        <w:t>。</w:t>
      </w:r>
    </w:p>
    <w:p>
      <w:pPr>
        <w:adjustRightInd w:val="0"/>
        <w:snapToGrid w:val="0"/>
        <w:spacing w:before="66" w:beforeLines="20" w:after="66" w:afterLines="20" w:line="400" w:lineRule="exact"/>
        <w:ind w:firstLine="472" w:firstLineChars="225"/>
        <w:rPr>
          <w:rFonts w:hint="eastAsia" w:hAnsi="宋体"/>
          <w:bCs/>
          <w:szCs w:val="24"/>
        </w:rPr>
      </w:pPr>
      <w:r>
        <w:rPr>
          <w:rFonts w:hint="eastAsia" w:hAnsi="宋体"/>
          <w:bCs/>
          <w:szCs w:val="24"/>
          <w:lang w:eastAsia="zh-CN"/>
        </w:rPr>
        <w:t>（</w:t>
      </w:r>
      <w:r>
        <w:rPr>
          <w:rFonts w:hint="eastAsia" w:hAnsi="宋体"/>
          <w:bCs/>
          <w:szCs w:val="24"/>
          <w:lang w:val="en-US" w:eastAsia="zh-CN"/>
        </w:rPr>
        <w:t>2</w:t>
      </w:r>
      <w:r>
        <w:rPr>
          <w:rFonts w:hint="eastAsia" w:hAnsi="宋体"/>
          <w:bCs/>
          <w:szCs w:val="24"/>
          <w:lang w:eastAsia="zh-CN"/>
        </w:rPr>
        <w:t>）</w:t>
      </w:r>
      <w:r>
        <w:rPr>
          <w:rFonts w:hint="eastAsia"/>
          <w:b w:val="0"/>
          <w:bCs/>
          <w:szCs w:val="24"/>
        </w:rPr>
        <w:t>我方</w:t>
      </w:r>
      <w:r>
        <w:rPr>
          <w:rFonts w:hint="eastAsia"/>
          <w:b w:val="0"/>
          <w:bCs/>
          <w:szCs w:val="24"/>
          <w:lang w:eastAsia="zh-CN"/>
        </w:rPr>
        <w:t>报价</w:t>
      </w:r>
      <w:r>
        <w:rPr>
          <w:rFonts w:hint="eastAsia"/>
          <w:b w:val="0"/>
          <w:bCs/>
          <w:szCs w:val="24"/>
        </w:rPr>
        <w:t>中已考虑实行增值税计税模式带来的影响，一旦我方中标，将严格遵守国家、省、市增值税相关规定的要求。</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14、其他补充说明：</w:t>
      </w:r>
      <w:r>
        <w:rPr>
          <w:rFonts w:hint="eastAsia" w:hAnsi="宋体"/>
          <w:bCs/>
          <w:szCs w:val="24"/>
          <w:u w:val="single"/>
        </w:rPr>
        <w:t xml:space="preserve">             {补充说明事项}         </w:t>
      </w:r>
    </w:p>
    <w:p>
      <w:pPr>
        <w:adjustRightInd w:val="0"/>
        <w:snapToGrid w:val="0"/>
        <w:spacing w:before="66" w:beforeLines="20" w:after="66" w:afterLines="20" w:line="540" w:lineRule="exact"/>
        <w:rPr>
          <w:rFonts w:hint="eastAsia" w:hAnsi="宋体"/>
          <w:szCs w:val="24"/>
        </w:rPr>
      </w:pPr>
    </w:p>
    <w:p>
      <w:pPr>
        <w:adjustRightInd w:val="0"/>
        <w:snapToGrid w:val="0"/>
        <w:spacing w:before="66" w:beforeLines="20" w:after="66" w:afterLines="20" w:line="540" w:lineRule="exact"/>
        <w:rPr>
          <w:rFonts w:hint="eastAsia" w:hAnsi="宋体"/>
          <w:szCs w:val="24"/>
        </w:rPr>
      </w:pPr>
    </w:p>
    <w:p>
      <w:pPr>
        <w:adjustRightInd w:val="0"/>
        <w:snapToGrid w:val="0"/>
        <w:spacing w:before="66" w:beforeLines="20" w:after="66" w:afterLines="20" w:line="400" w:lineRule="exact"/>
        <w:ind w:firstLine="420" w:firstLineChars="200"/>
        <w:rPr>
          <w:rFonts w:hint="eastAsia" w:hAnsi="宋体"/>
          <w:szCs w:val="24"/>
          <w:u w:val="single"/>
        </w:rPr>
      </w:pPr>
      <w:r>
        <w:rPr>
          <w:rFonts w:hint="eastAsia" w:hAnsi="宋体"/>
          <w:szCs w:val="24"/>
          <w:lang w:val="en-US" w:eastAsia="zh-CN"/>
        </w:rPr>
        <w:t>报 价</w:t>
      </w:r>
      <w:r>
        <w:rPr>
          <w:rFonts w:hint="eastAsia" w:hAnsi="宋体"/>
          <w:szCs w:val="24"/>
        </w:rPr>
        <w:t xml:space="preserve"> 人：</w:t>
      </w:r>
      <w:r>
        <w:rPr>
          <w:rFonts w:hint="eastAsia" w:hAnsi="宋体"/>
          <w:szCs w:val="24"/>
          <w:u w:val="single"/>
        </w:rPr>
        <w:t xml:space="preserve">         </w:t>
      </w:r>
      <w:r>
        <w:rPr>
          <w:rFonts w:hint="eastAsia" w:hAnsi="宋体"/>
          <w:szCs w:val="24"/>
          <w:u w:val="single"/>
          <w:lang w:val="en-US" w:eastAsia="zh-CN"/>
        </w:rPr>
        <w:t xml:space="preserve">       </w:t>
      </w:r>
      <w:r>
        <w:rPr>
          <w:rFonts w:hint="eastAsia" w:hAnsi="宋体"/>
          <w:szCs w:val="24"/>
          <w:u w:val="single"/>
        </w:rPr>
        <w:t>（</w:t>
      </w:r>
      <w:r>
        <w:rPr>
          <w:rFonts w:hint="eastAsia" w:hAnsi="宋体"/>
          <w:szCs w:val="24"/>
          <w:u w:val="single"/>
          <w:lang w:val="en-US" w:eastAsia="zh-CN"/>
        </w:rPr>
        <w:t>公司名称加盖公章</w:t>
      </w:r>
      <w:r>
        <w:rPr>
          <w:rFonts w:hint="eastAsia" w:hAnsi="宋体"/>
          <w:szCs w:val="24"/>
          <w:u w:val="single"/>
        </w:rPr>
        <w:t>）</w:t>
      </w:r>
      <w:r>
        <w:rPr>
          <w:rFonts w:hint="eastAsia" w:hAnsi="宋体"/>
          <w:szCs w:val="24"/>
        </w:rPr>
        <w:t>电话：</w:t>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u w:val="single"/>
        </w:rPr>
        <w:t xml:space="preserve">                                               </w:t>
      </w:r>
    </w:p>
    <w:p>
      <w:pPr>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lang w:val="en-US" w:eastAsia="zh-CN"/>
        </w:rPr>
        <w:t>法定代表人或</w:t>
      </w:r>
      <w:r>
        <w:rPr>
          <w:rFonts w:hint="eastAsia" w:hAnsi="宋体"/>
          <w:szCs w:val="24"/>
        </w:rPr>
        <w:t>委托代理人：</w:t>
      </w:r>
      <w:r>
        <w:rPr>
          <w:rFonts w:hint="eastAsia" w:hAnsi="宋体"/>
          <w:szCs w:val="24"/>
          <w:u w:val="single"/>
          <w:lang w:val="en-US" w:eastAsia="zh-CN"/>
        </w:rPr>
        <w:t xml:space="preserve">        </w:t>
      </w:r>
      <w:r>
        <w:rPr>
          <w:rFonts w:hint="eastAsia" w:hAnsi="宋体"/>
          <w:szCs w:val="24"/>
          <w:u w:val="single"/>
          <w:lang w:eastAsia="zh-CN"/>
        </w:rPr>
        <w:t>（</w:t>
      </w:r>
      <w:r>
        <w:rPr>
          <w:rFonts w:hint="eastAsia" w:hAnsi="宋体"/>
          <w:szCs w:val="24"/>
          <w:u w:val="single"/>
          <w:lang w:val="en-US" w:eastAsia="zh-CN"/>
        </w:rPr>
        <w:t>签字</w:t>
      </w:r>
      <w:r>
        <w:rPr>
          <w:rFonts w:hint="eastAsia" w:hAnsi="宋体"/>
          <w:szCs w:val="24"/>
          <w:u w:val="single"/>
          <w:lang w:eastAsia="zh-CN"/>
        </w:rPr>
        <w:t>）</w:t>
      </w:r>
      <w:r>
        <w:rPr>
          <w:rFonts w:hint="eastAsia" w:hAnsi="宋体"/>
          <w:szCs w:val="24"/>
        </w:rPr>
        <w:t>电话：</w:t>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u w:val="single"/>
        </w:rPr>
        <w:t xml:space="preserve">                      </w:t>
      </w:r>
      <w:r>
        <w:rPr>
          <w:rFonts w:hint="eastAsia" w:hAnsi="宋体"/>
          <w:szCs w:val="24"/>
        </w:rPr>
        <w:t xml:space="preserve"> </w:t>
      </w:r>
    </w:p>
    <w:p>
      <w:pPr>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rPr>
        <w:t>开户银行名称：</w:t>
      </w:r>
      <w:r>
        <w:rPr>
          <w:rFonts w:hint="eastAsia" w:hAnsi="宋体"/>
          <w:szCs w:val="24"/>
          <w:u w:val="single"/>
        </w:rPr>
        <w:tab/>
      </w:r>
      <w:r>
        <w:rPr>
          <w:rFonts w:hint="eastAsia" w:hAnsi="宋体"/>
          <w:szCs w:val="24"/>
          <w:u w:val="single"/>
        </w:rPr>
        <w:tab/>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rPr>
        <w:t>开户银行账号：</w:t>
      </w:r>
      <w:r>
        <w:rPr>
          <w:rFonts w:hint="eastAsia" w:hAnsi="宋体"/>
          <w:szCs w:val="24"/>
          <w:u w:val="single"/>
        </w:rPr>
        <w:tab/>
      </w:r>
      <w:r>
        <w:rPr>
          <w:rFonts w:hint="eastAsia" w:hAnsi="宋体"/>
          <w:szCs w:val="24"/>
          <w:u w:val="single"/>
        </w:rPr>
        <w:tab/>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u w:val="single"/>
        </w:rPr>
        <w:t xml:space="preserve">     </w:t>
      </w:r>
    </w:p>
    <w:p>
      <w:pPr>
        <w:adjustRightInd w:val="0"/>
        <w:snapToGrid w:val="0"/>
        <w:spacing w:before="66" w:beforeLines="20" w:after="66" w:afterLines="20" w:line="400" w:lineRule="exact"/>
        <w:ind w:firstLine="420" w:firstLineChars="200"/>
        <w:rPr>
          <w:rFonts w:hint="eastAsia"/>
          <w:szCs w:val="24"/>
        </w:rPr>
      </w:pPr>
      <w:r>
        <w:rPr>
          <w:rFonts w:hint="eastAsia" w:ascii="Calibri" w:hAnsi="Calibri"/>
          <w:szCs w:val="24"/>
        </w:rPr>
        <w:t>日期：</w:t>
      </w:r>
      <w:r>
        <w:rPr>
          <w:rFonts w:hint="eastAsia" w:ascii="Calibri" w:hAnsi="Calibri"/>
          <w:szCs w:val="24"/>
          <w:u w:val="single"/>
        </w:rPr>
        <w:t xml:space="preserve">      </w:t>
      </w:r>
      <w:r>
        <w:rPr>
          <w:rFonts w:hint="eastAsia" w:ascii="Calibri" w:hAnsi="Calibri"/>
          <w:szCs w:val="24"/>
        </w:rPr>
        <w:t>年</w:t>
      </w:r>
      <w:r>
        <w:rPr>
          <w:rFonts w:ascii="Calibri" w:hAnsi="Calibri"/>
          <w:szCs w:val="24"/>
          <w:u w:val="single"/>
        </w:rPr>
        <w:t xml:space="preserve">       </w:t>
      </w:r>
      <w:r>
        <w:rPr>
          <w:rFonts w:hint="eastAsia" w:ascii="Calibri" w:hAnsi="Calibri"/>
          <w:szCs w:val="24"/>
        </w:rPr>
        <w:t>月</w:t>
      </w:r>
      <w:r>
        <w:rPr>
          <w:rFonts w:hint="eastAsia" w:ascii="Calibri" w:hAnsi="Calibri"/>
          <w:szCs w:val="24"/>
          <w:u w:val="single"/>
        </w:rPr>
        <w:t xml:space="preserve">      </w:t>
      </w:r>
      <w:r>
        <w:rPr>
          <w:rFonts w:hint="eastAsia" w:ascii="Calibri" w:hAnsi="Calibri"/>
          <w:szCs w:val="24"/>
        </w:rPr>
        <w:t>日</w:t>
      </w: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2"/>
        <w:ind w:left="0" w:leftChars="0" w:firstLine="0" w:firstLineChars="0"/>
        <w:jc w:val="center"/>
        <w:rPr>
          <w:rFonts w:hint="default" w:asciiTheme="minorHAnsi" w:hAnsiTheme="minorHAnsi" w:eastAsiaTheme="minorEastAsia" w:cstheme="minorBidi"/>
          <w:i w:val="0"/>
          <w:iCs w:val="0"/>
          <w:kern w:val="2"/>
          <w:sz w:val="28"/>
          <w:szCs w:val="28"/>
          <w:lang w:val="en-US" w:eastAsia="zh-CN" w:bidi="ar-SA"/>
        </w:rPr>
      </w:pPr>
      <w:r>
        <w:rPr>
          <w:rFonts w:hint="eastAsia" w:cstheme="minorBidi"/>
          <w:i w:val="0"/>
          <w:iCs w:val="0"/>
          <w:kern w:val="2"/>
          <w:sz w:val="28"/>
          <w:szCs w:val="28"/>
          <w:lang w:val="en-US" w:eastAsia="zh-CN" w:bidi="ar-SA"/>
        </w:rPr>
        <w:t>3、工程量清单</w:t>
      </w:r>
    </w:p>
    <w:p>
      <w:pPr>
        <w:rPr>
          <w:rFonts w:hint="eastAsia"/>
          <w:lang w:val="en-US" w:eastAsia="zh-CN"/>
        </w:rPr>
      </w:pPr>
    </w:p>
    <w:p>
      <w:pPr>
        <w:rPr>
          <w:rFonts w:hint="eastAsia"/>
          <w:lang w:val="en-US" w:eastAsia="zh-CN"/>
        </w:rPr>
      </w:pPr>
      <w:r>
        <w:rPr>
          <w:rFonts w:hint="eastAsia"/>
          <w:lang w:val="en-US" w:eastAsia="zh-CN"/>
        </w:rPr>
        <w:t>详见附件：</w:t>
      </w:r>
    </w:p>
    <w:p>
      <w:pPr>
        <w:pStyle w:val="2"/>
        <w:rPr>
          <w:rFonts w:hint="default"/>
          <w:lang w:val="en-US" w:eastAsia="zh-CN"/>
        </w:rPr>
      </w:pPr>
    </w:p>
    <w:p>
      <w:pPr>
        <w:rPr>
          <w:rFonts w:hint="eastAsia"/>
        </w:rPr>
      </w:pPr>
      <w:r>
        <w:rPr>
          <w:rFonts w:hint="eastAsia"/>
        </w:rPr>
        <w:br w:type="page"/>
      </w:r>
    </w:p>
    <w:p>
      <w:pPr>
        <w:pStyle w:val="2"/>
        <w:rPr>
          <w:rFonts w:hint="eastAsia"/>
        </w:rPr>
      </w:pPr>
    </w:p>
    <w:p>
      <w:pPr>
        <w:numPr>
          <w:ilvl w:val="0"/>
          <w:numId w:val="2"/>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b/>
          <w:sz w:val="28"/>
          <w:szCs w:val="28"/>
          <w:lang w:val="en-US" w:eastAsia="zh-CN"/>
        </w:rPr>
        <w:t>法定代表人</w:t>
      </w:r>
      <w:r>
        <w:rPr>
          <w:rFonts w:hint="eastAsia" w:hAnsi="宋体"/>
          <w:b/>
          <w:sz w:val="28"/>
          <w:szCs w:val="28"/>
        </w:rPr>
        <w:t>身份证</w:t>
      </w:r>
    </w:p>
    <w:p>
      <w:pPr>
        <w:autoSpaceDE w:val="0"/>
        <w:autoSpaceDN w:val="0"/>
        <w:adjustRightInd w:val="0"/>
        <w:spacing w:line="360" w:lineRule="auto"/>
        <w:jc w:val="center"/>
        <w:rPr>
          <w:rFonts w:hAnsi="宋体"/>
          <w:b/>
          <w:sz w:val="28"/>
          <w:szCs w:val="28"/>
        </w:rPr>
      </w:pPr>
    </w:p>
    <w:p>
      <w:pPr>
        <w:autoSpaceDE w:val="0"/>
        <w:autoSpaceDN w:val="0"/>
        <w:adjustRightInd w:val="0"/>
        <w:spacing w:line="360" w:lineRule="auto"/>
        <w:jc w:val="center"/>
        <w:rPr>
          <w:rFonts w:hint="eastAsia" w:hAnsi="宋体"/>
          <w:b/>
          <w:sz w:val="28"/>
          <w:szCs w:val="28"/>
        </w:rPr>
      </w:pPr>
    </w:p>
    <w:p>
      <w:pPr>
        <w:autoSpaceDE w:val="0"/>
        <w:autoSpaceDN w:val="0"/>
        <w:adjustRightInd w:val="0"/>
        <w:spacing w:line="360" w:lineRule="auto"/>
        <w:rPr>
          <w:rFonts w:hint="eastAsia"/>
        </w:rPr>
      </w:pPr>
    </w:p>
    <w:p>
      <w:pPr>
        <w:spacing w:before="66" w:beforeLines="20" w:after="66" w:afterLines="20" w:line="540" w:lineRule="exact"/>
        <w:ind w:left="420" w:leftChars="200" w:firstLine="210" w:firstLineChars="100"/>
        <w:rPr>
          <w:rFonts w:hint="eastAsia" w:hAnsi="宋体"/>
          <w:sz w:val="21"/>
          <w:szCs w:val="21"/>
        </w:rPr>
      </w:pPr>
      <w:r>
        <w:rPr>
          <w:rFonts w:hint="eastAsia" w:hAnsi="宋体"/>
          <w:sz w:val="21"/>
          <w:szCs w:val="21"/>
          <w:u w:val="single"/>
        </w:rPr>
        <w:t xml:space="preserve">   </w:t>
      </w:r>
    </w:p>
    <w:p>
      <w:pPr>
        <w:tabs>
          <w:tab w:val="left" w:pos="720"/>
          <w:tab w:val="left" w:pos="900"/>
        </w:tabs>
        <w:spacing w:before="66" w:beforeLines="20" w:after="66" w:afterLines="20" w:line="540" w:lineRule="exact"/>
        <w:ind w:firstLine="422" w:firstLineChars="200"/>
        <w:rPr>
          <w:rFonts w:hint="eastAsia" w:hAnsi="宋体"/>
          <w:b/>
          <w:bCs/>
          <w:sz w:val="21"/>
          <w:szCs w:val="21"/>
        </w:rPr>
      </w:pPr>
      <w:r>
        <w:rPr>
          <w:rFonts w:hint="eastAsia" w:hAnsi="宋体"/>
          <w:b/>
          <w:bCs/>
          <w:sz w:val="21"/>
          <w:szCs w:val="21"/>
        </w:rPr>
        <w:t>（附</w:t>
      </w:r>
      <w:r>
        <w:rPr>
          <w:rFonts w:hint="eastAsia" w:hAnsi="宋体"/>
          <w:b/>
          <w:bCs/>
          <w:sz w:val="21"/>
          <w:szCs w:val="21"/>
          <w:lang w:val="en-US" w:eastAsia="zh-CN"/>
        </w:rPr>
        <w:t>法定代表人</w:t>
      </w:r>
      <w:r>
        <w:rPr>
          <w:rFonts w:hint="eastAsia" w:hAnsi="宋体"/>
          <w:b/>
          <w:bCs/>
          <w:sz w:val="21"/>
          <w:szCs w:val="21"/>
        </w:rPr>
        <w:t>身份证（正反面））</w:t>
      </w:r>
    </w:p>
    <w:p>
      <w:pPr>
        <w:tabs>
          <w:tab w:val="left" w:pos="720"/>
          <w:tab w:val="left" w:pos="900"/>
        </w:tabs>
        <w:spacing w:before="66" w:beforeLines="20" w:after="66" w:afterLines="20" w:line="540" w:lineRule="exact"/>
        <w:ind w:firstLine="420" w:firstLineChars="200"/>
        <w:rPr>
          <w:rFonts w:hint="eastAsia" w:hAnsi="宋体"/>
          <w:sz w:val="21"/>
          <w:szCs w:val="21"/>
        </w:rPr>
      </w:pPr>
    </w:p>
    <w:p>
      <w:pPr>
        <w:tabs>
          <w:tab w:val="left" w:pos="720"/>
          <w:tab w:val="left" w:pos="900"/>
        </w:tabs>
        <w:spacing w:before="66" w:beforeLines="20" w:after="66" w:afterLines="20" w:line="540" w:lineRule="exact"/>
        <w:ind w:firstLine="3990" w:firstLineChars="1900"/>
        <w:rPr>
          <w:rFonts w:hint="eastAsia" w:hAnsi="宋体"/>
          <w:sz w:val="21"/>
          <w:szCs w:val="21"/>
        </w:rPr>
      </w:pPr>
    </w:p>
    <w:p>
      <w:pPr>
        <w:tabs>
          <w:tab w:val="left" w:pos="720"/>
          <w:tab w:val="left" w:pos="900"/>
        </w:tabs>
        <w:spacing w:before="66" w:beforeLines="20" w:after="66" w:afterLines="20" w:line="540" w:lineRule="exact"/>
        <w:jc w:val="right"/>
        <w:rPr>
          <w:rFonts w:hint="eastAsia" w:hAnsi="宋体"/>
          <w:szCs w:val="24"/>
        </w:rPr>
      </w:pPr>
      <w:r>
        <w:rPr>
          <w:rFonts w:hint="eastAsia" w:hAnsi="宋体"/>
          <w:szCs w:val="24"/>
          <w:lang w:val="en-US" w:eastAsia="zh-CN"/>
        </w:rPr>
        <w:t>报价</w:t>
      </w:r>
      <w:r>
        <w:rPr>
          <w:rFonts w:hint="eastAsia" w:hAnsi="宋体"/>
          <w:szCs w:val="24"/>
          <w:lang w:eastAsia="zh-CN"/>
        </w:rPr>
        <w:t>人</w:t>
      </w:r>
      <w:r>
        <w:rPr>
          <w:rFonts w:hint="eastAsia" w:hAnsi="宋体"/>
          <w:szCs w:val="24"/>
        </w:rPr>
        <w:t>：</w:t>
      </w:r>
      <w:r>
        <w:rPr>
          <w:rFonts w:hint="eastAsia" w:hAnsi="宋体"/>
          <w:szCs w:val="24"/>
          <w:u w:val="single"/>
        </w:rPr>
        <w:t xml:space="preserve">             （</w:t>
      </w:r>
      <w:r>
        <w:rPr>
          <w:rFonts w:hint="eastAsia" w:hAnsi="宋体"/>
          <w:szCs w:val="24"/>
          <w:u w:val="single"/>
          <w:lang w:val="en-US" w:eastAsia="zh-CN"/>
        </w:rPr>
        <w:t>公司名称加盖公章</w:t>
      </w:r>
      <w:r>
        <w:rPr>
          <w:rFonts w:hint="eastAsia" w:hAnsi="宋体"/>
          <w:szCs w:val="24"/>
          <w:u w:val="single"/>
        </w:rPr>
        <w:t>）</w:t>
      </w:r>
    </w:p>
    <w:p>
      <w:pPr>
        <w:spacing w:before="66" w:beforeLines="20" w:after="66" w:afterLines="20" w:line="540" w:lineRule="exact"/>
        <w:jc w:val="right"/>
        <w:rPr>
          <w:rFonts w:hint="eastAsia" w:hAnsi="宋体"/>
          <w:b/>
          <w:szCs w:val="24"/>
        </w:rPr>
      </w:pPr>
      <w:r>
        <w:rPr>
          <w:rFonts w:hint="eastAsia" w:hAnsi="宋体"/>
          <w:szCs w:val="24"/>
        </w:rPr>
        <w:t>日  期：</w:t>
      </w:r>
      <w:r>
        <w:rPr>
          <w:rFonts w:hint="eastAsia" w:hAnsi="宋体"/>
          <w:szCs w:val="24"/>
          <w:u w:val="single"/>
        </w:rPr>
        <w:t xml:space="preserve">      </w:t>
      </w:r>
      <w:r>
        <w:rPr>
          <w:rFonts w:hint="eastAsia" w:hAnsi="宋体"/>
          <w:szCs w:val="24"/>
        </w:rPr>
        <w:t>年</w:t>
      </w:r>
      <w:r>
        <w:rPr>
          <w:rFonts w:hint="eastAsia" w:hAnsi="宋体"/>
          <w:szCs w:val="24"/>
          <w:u w:val="single"/>
        </w:rPr>
        <w:t xml:space="preserve">     </w:t>
      </w:r>
      <w:r>
        <w:rPr>
          <w:rFonts w:hint="eastAsia" w:hAnsi="宋体"/>
          <w:szCs w:val="24"/>
        </w:rPr>
        <w:t>月</w:t>
      </w:r>
      <w:r>
        <w:rPr>
          <w:rFonts w:hint="eastAsia" w:hAnsi="宋体"/>
          <w:szCs w:val="24"/>
          <w:u w:val="single"/>
        </w:rPr>
        <w:t xml:space="preserve">     </w:t>
      </w:r>
      <w:r>
        <w:rPr>
          <w:rFonts w:hint="eastAsia" w:hAnsi="宋体"/>
          <w:szCs w:val="24"/>
        </w:rPr>
        <w:t>日</w:t>
      </w:r>
    </w:p>
    <w:p>
      <w:pPr>
        <w:rPr>
          <w:rFonts w:hint="default"/>
          <w:lang w:val="en-US" w:eastAsia="zh-CN"/>
        </w:rPr>
      </w:pPr>
      <w:r>
        <w:rPr>
          <w:rFonts w:hint="default"/>
          <w:lang w:val="en-US" w:eastAsia="zh-CN"/>
        </w:rPr>
        <w:br w:type="page"/>
      </w:r>
    </w:p>
    <w:p>
      <w:pPr>
        <w:numPr>
          <w:ilvl w:val="0"/>
          <w:numId w:val="2"/>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b/>
          <w:sz w:val="28"/>
          <w:szCs w:val="28"/>
          <w:lang w:val="en-US" w:eastAsia="zh-CN"/>
        </w:rPr>
        <w:t>授权委托书</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本人</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（姓名）系</w:t>
      </w:r>
      <w:r>
        <w:rPr>
          <w:rFonts w:hint="eastAsia" w:asciiTheme="minorEastAsia" w:hAnsiTheme="minorEastAsia" w:cstheme="minorEastAsia"/>
          <w:color w:val="000000"/>
          <w:kern w:val="0"/>
          <w:sz w:val="28"/>
          <w:szCs w:val="28"/>
          <w:lang w:val="en-US" w:eastAsia="zh-CN" w:bidi="ar"/>
        </w:rPr>
        <w:t xml:space="preserve"> </w:t>
      </w:r>
      <w:r>
        <w:rPr>
          <w:rFonts w:hint="eastAsia" w:asciiTheme="minorEastAsia" w:hAnsi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w:t>
      </w:r>
      <w:r>
        <w:rPr>
          <w:rFonts w:hint="eastAsia" w:asciiTheme="minorEastAsia" w:hAnsiTheme="minorEastAsia" w:cstheme="minorEastAsia"/>
          <w:color w:val="000000"/>
          <w:kern w:val="0"/>
          <w:sz w:val="28"/>
          <w:szCs w:val="28"/>
          <w:lang w:val="en-US" w:eastAsia="zh-CN" w:bidi="ar"/>
        </w:rPr>
        <w:t>公司</w:t>
      </w:r>
      <w:r>
        <w:rPr>
          <w:rFonts w:hint="eastAsia" w:asciiTheme="minorEastAsia" w:hAnsiTheme="minorEastAsia" w:eastAsiaTheme="minorEastAsia" w:cstheme="minorEastAsia"/>
          <w:color w:val="000000"/>
          <w:kern w:val="0"/>
          <w:sz w:val="28"/>
          <w:szCs w:val="28"/>
          <w:lang w:val="en-US" w:eastAsia="zh-CN" w:bidi="ar"/>
        </w:rPr>
        <w:t>名称）的法定代表人委托</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（姓名）</w:t>
      </w:r>
      <w:r>
        <w:rPr>
          <w:rFonts w:hint="eastAsia" w:asciiTheme="minorEastAsia" w:hAnsiTheme="minorEastAsia" w:eastAsiaTheme="minorEastAsia" w:cstheme="minorEastAsia"/>
          <w:color w:val="000000"/>
          <w:kern w:val="0"/>
          <w:sz w:val="28"/>
          <w:szCs w:val="28"/>
          <w:lang w:val="en-US" w:eastAsia="zh-CN" w:bidi="ar"/>
        </w:rPr>
        <w:t>为我方代理人。代理人根据授权，以我方名义签署、澄清、说明、补正、递交、撤回、修改</w:t>
      </w:r>
      <w:r>
        <w:rPr>
          <w:rFonts w:hint="eastAsia" w:asciiTheme="minorEastAsia" w:hAnsiTheme="minorEastAsia" w:cstheme="minorEastAsia"/>
          <w:color w:val="000000"/>
          <w:kern w:val="0"/>
          <w:sz w:val="28"/>
          <w:szCs w:val="28"/>
          <w:u w:val="single"/>
          <w:lang w:val="en-US" w:eastAsia="zh-CN" w:bidi="ar"/>
        </w:rPr>
        <w:t xml:space="preserve">  涡阳县西阳（阳港）园区PPP项目纬四路道路工程机械班组选取项目</w:t>
      </w:r>
      <w:r>
        <w:rPr>
          <w:rFonts w:hint="eastAsia" w:asciiTheme="minorEastAsia" w:hAnsiTheme="minorEastAsia" w:eastAsiaTheme="minorEastAsia" w:cstheme="minorEastAsia"/>
          <w:i w:val="0"/>
          <w:iCs w:val="0"/>
          <w:color w:val="000000"/>
          <w:kern w:val="0"/>
          <w:sz w:val="28"/>
          <w:szCs w:val="28"/>
          <w:u w:val="single"/>
          <w:lang w:val="en-US" w:eastAsia="zh-CN" w:bidi="ar"/>
        </w:rPr>
        <w:t xml:space="preserve">  </w:t>
      </w:r>
      <w:r>
        <w:rPr>
          <w:rFonts w:hint="eastAsia" w:asciiTheme="minorEastAsia" w:hAnsiTheme="minorEastAsia" w:cstheme="minorEastAsia"/>
          <w:color w:val="000000"/>
          <w:kern w:val="0"/>
          <w:sz w:val="28"/>
          <w:szCs w:val="28"/>
          <w:lang w:val="en-US" w:eastAsia="zh-CN" w:bidi="ar"/>
        </w:rPr>
        <w:t>报价</w:t>
      </w:r>
      <w:r>
        <w:rPr>
          <w:rFonts w:hint="eastAsia" w:asciiTheme="minorEastAsia" w:hAnsiTheme="minorEastAsia" w:eastAsiaTheme="minorEastAsia" w:cstheme="minorEastAsia"/>
          <w:color w:val="000000"/>
          <w:kern w:val="0"/>
          <w:sz w:val="28"/>
          <w:szCs w:val="28"/>
          <w:lang w:val="en-US" w:eastAsia="zh-CN" w:bidi="ar"/>
        </w:rPr>
        <w:t>函、</w:t>
      </w:r>
      <w:r>
        <w:rPr>
          <w:rFonts w:hint="eastAsia" w:asciiTheme="minorEastAsia" w:hAnsiTheme="minorEastAsia" w:cstheme="minorEastAsia"/>
          <w:color w:val="000000"/>
          <w:kern w:val="0"/>
          <w:sz w:val="28"/>
          <w:szCs w:val="28"/>
          <w:lang w:val="en-US" w:eastAsia="zh-CN" w:bidi="ar"/>
        </w:rPr>
        <w:t>工期承诺函、</w:t>
      </w:r>
      <w:r>
        <w:rPr>
          <w:rFonts w:hint="eastAsia" w:asciiTheme="minorEastAsia" w:hAnsiTheme="minorEastAsia" w:eastAsiaTheme="minorEastAsia" w:cstheme="minorEastAsia"/>
          <w:color w:val="000000"/>
          <w:kern w:val="0"/>
          <w:sz w:val="28"/>
          <w:szCs w:val="28"/>
          <w:lang w:val="en-US" w:eastAsia="zh-CN" w:bidi="ar"/>
        </w:rPr>
        <w:t xml:space="preserve">签订合同和处理关事宜，其法律后果由我方承担。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委托期限：同</w:t>
      </w:r>
      <w:r>
        <w:rPr>
          <w:rFonts w:hint="eastAsia" w:asciiTheme="minorEastAsia" w:hAnsiTheme="minorEastAsia" w:cstheme="minorEastAsia"/>
          <w:color w:val="000000"/>
          <w:kern w:val="0"/>
          <w:sz w:val="28"/>
          <w:szCs w:val="28"/>
          <w:lang w:val="en-US" w:eastAsia="zh-CN" w:bidi="ar"/>
        </w:rPr>
        <w:t>报价</w:t>
      </w:r>
      <w:r>
        <w:rPr>
          <w:rFonts w:hint="eastAsia" w:asciiTheme="minorEastAsia" w:hAnsiTheme="minorEastAsia" w:eastAsiaTheme="minorEastAsia" w:cstheme="minorEastAsia"/>
          <w:color w:val="000000"/>
          <w:kern w:val="0"/>
          <w:sz w:val="28"/>
          <w:szCs w:val="28"/>
          <w:lang w:val="en-US" w:eastAsia="zh-CN" w:bidi="ar"/>
        </w:rPr>
        <w:t xml:space="preserve">有效期。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代理人无转委托权。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580" w:type="dxa"/>
            <w:vAlign w:val="center"/>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20"/>
                <w:szCs w:val="20"/>
                <w:vertAlign w:val="baseline"/>
                <w:lang w:val="en-US" w:eastAsia="zh-CN" w:bidi="ar"/>
              </w:rPr>
            </w:pPr>
            <w:r>
              <w:rPr>
                <w:rFonts w:hint="eastAsia" w:asciiTheme="minorEastAsia" w:hAnsiTheme="minorEastAsia" w:cstheme="minorEastAsia"/>
                <w:color w:val="000000"/>
                <w:kern w:val="0"/>
                <w:sz w:val="24"/>
                <w:szCs w:val="24"/>
                <w:lang w:val="en-US" w:eastAsia="zh-CN" w:bidi="ar"/>
              </w:rPr>
              <w:t>法定代表人</w:t>
            </w:r>
            <w:r>
              <w:rPr>
                <w:rFonts w:hint="eastAsia" w:asciiTheme="minorEastAsia" w:hAnsiTheme="minorEastAsia" w:eastAsiaTheme="minorEastAsia" w:cstheme="minorEastAsia"/>
                <w:color w:val="000000"/>
                <w:kern w:val="0"/>
                <w:sz w:val="24"/>
                <w:szCs w:val="24"/>
                <w:lang w:val="en-US" w:eastAsia="zh-CN" w:bidi="ar"/>
              </w:rPr>
              <w:t>身份证正反面的扫描件或复印件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580" w:type="dxa"/>
            <w:vAlign w:val="center"/>
          </w:tcPr>
          <w:p>
            <w:pPr>
              <w:keepNext w:val="0"/>
              <w:keepLines w:val="0"/>
              <w:widowControl/>
              <w:suppressLineNumbers w:val="0"/>
              <w:jc w:val="left"/>
              <w:rPr>
                <w:rFonts w:hint="eastAsia" w:asciiTheme="minorEastAsia" w:hAnsiTheme="minorEastAsia" w:eastAsiaTheme="minorEastAsia" w:cstheme="minorEastAsia"/>
                <w:color w:val="000000"/>
                <w:kern w:val="0"/>
                <w:sz w:val="20"/>
                <w:szCs w:val="20"/>
                <w:vertAlign w:val="baseline"/>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4"/>
                <w:szCs w:val="24"/>
                <w:lang w:val="en-US" w:eastAsia="zh-CN" w:bidi="ar"/>
              </w:rPr>
              <w:t>委托代理人身份证正反面的扫描件或复印件</w:t>
            </w:r>
          </w:p>
        </w:tc>
      </w:tr>
    </w:tbl>
    <w:p>
      <w:pPr>
        <w:keepNext w:val="0"/>
        <w:keepLines w:val="0"/>
        <w:widowControl/>
        <w:suppressLineNumbers w:val="0"/>
        <w:jc w:val="left"/>
        <w:rPr>
          <w:rFonts w:hint="eastAsia" w:asciiTheme="minorEastAsia" w:hAnsiTheme="minorEastAsia" w:eastAsiaTheme="minorEastAsia" w:cstheme="minorEastAsia"/>
          <w:color w:val="000000"/>
          <w:kern w:val="0"/>
          <w:sz w:val="20"/>
          <w:szCs w:val="20"/>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u w:val="none"/>
          <w:lang w:val="en-US" w:eastAsia="zh-CN" w:bidi="ar"/>
        </w:rPr>
      </w:pPr>
      <w:r>
        <w:rPr>
          <w:rFonts w:hint="eastAsia" w:asciiTheme="minorEastAsia" w:hAnsiTheme="minorEastAsia" w:cstheme="minorEastAsia"/>
          <w:color w:val="000000"/>
          <w:kern w:val="0"/>
          <w:sz w:val="28"/>
          <w:szCs w:val="28"/>
          <w:lang w:val="en-US" w:eastAsia="zh-CN" w:bidi="ar"/>
        </w:rPr>
        <w:t>报价</w:t>
      </w:r>
      <w:r>
        <w:rPr>
          <w:rFonts w:hint="eastAsia" w:asciiTheme="minorEastAsia" w:hAnsiTheme="minorEastAsia" w:eastAsiaTheme="minorEastAsia" w:cstheme="minorEastAsia"/>
          <w:color w:val="000000"/>
          <w:kern w:val="0"/>
          <w:sz w:val="28"/>
          <w:szCs w:val="28"/>
          <w:lang w:val="en-US" w:eastAsia="zh-CN" w:bidi="ar"/>
        </w:rPr>
        <w:t>人：</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（公司名称加盖公章）</w:t>
      </w:r>
    </w:p>
    <w:p>
      <w:pPr>
        <w:keepNext w:val="0"/>
        <w:keepLines w:val="0"/>
        <w:widowControl/>
        <w:suppressLineNumbers w:val="0"/>
        <w:spacing w:line="360" w:lineRule="auto"/>
        <w:jc w:val="left"/>
        <w:rPr>
          <w:rFonts w:hint="default" w:asciiTheme="minorEastAsia" w:hAnsiTheme="minorEastAsia" w:eastAsiaTheme="minorEastAsia" w:cstheme="minorEastAsia"/>
          <w:color w:val="000000"/>
          <w:kern w:val="0"/>
          <w:sz w:val="28"/>
          <w:szCs w:val="28"/>
          <w:u w:val="none"/>
          <w:lang w:val="en-US" w:eastAsia="zh-CN" w:bidi="ar"/>
        </w:rPr>
      </w:pPr>
      <w:r>
        <w:rPr>
          <w:rFonts w:hint="eastAsia" w:asciiTheme="minorEastAsia" w:hAnsiTheme="minorEastAsia" w:cstheme="minorEastAsia"/>
          <w:color w:val="000000"/>
          <w:kern w:val="0"/>
          <w:sz w:val="28"/>
          <w:szCs w:val="28"/>
          <w:u w:val="none"/>
          <w:lang w:val="en-US" w:eastAsia="zh-CN" w:bidi="ar"/>
        </w:rPr>
        <w:t>法定代表人：</w:t>
      </w:r>
      <w:r>
        <w:rPr>
          <w:rFonts w:hint="eastAsia" w:asciiTheme="minorEastAsia" w:hAnsiTheme="minorEastAsia" w:cstheme="minorEastAsia"/>
          <w:color w:val="000000"/>
          <w:kern w:val="0"/>
          <w:sz w:val="28"/>
          <w:szCs w:val="28"/>
          <w:u w:val="single"/>
          <w:lang w:val="en-US" w:eastAsia="zh-CN" w:bidi="ar"/>
        </w:rPr>
        <w:t xml:space="preserve">                 </w:t>
      </w:r>
      <w:r>
        <w:rPr>
          <w:rFonts w:hint="eastAsia" w:asciiTheme="minorEastAsia" w:hAnsiTheme="minorEastAsia" w:cstheme="minorEastAsia"/>
          <w:color w:val="000000"/>
          <w:kern w:val="0"/>
          <w:sz w:val="28"/>
          <w:szCs w:val="28"/>
          <w:u w:val="none"/>
          <w:lang w:val="en-US" w:eastAsia="zh-CN" w:bidi="ar"/>
        </w:rPr>
        <w:t>（</w:t>
      </w:r>
      <w:r>
        <w:rPr>
          <w:rFonts w:hint="eastAsia" w:asciiTheme="minorEastAsia" w:hAnsiTheme="minorEastAsia" w:eastAsiaTheme="minorEastAsia" w:cstheme="minorEastAsia"/>
          <w:color w:val="000000"/>
          <w:kern w:val="0"/>
          <w:sz w:val="28"/>
          <w:szCs w:val="28"/>
          <w:lang w:val="en-US" w:eastAsia="zh-CN" w:bidi="ar"/>
        </w:rPr>
        <w:t>签字、按手印</w:t>
      </w:r>
      <w:r>
        <w:rPr>
          <w:rFonts w:hint="eastAsia" w:asciiTheme="minorEastAsia" w:hAnsiTheme="minorEastAsia" w:cstheme="minorEastAsia"/>
          <w:color w:val="000000"/>
          <w:kern w:val="0"/>
          <w:sz w:val="28"/>
          <w:szCs w:val="28"/>
          <w:u w:val="none"/>
          <w:lang w:val="en-US" w:eastAsia="zh-CN" w:bidi="ar"/>
        </w:rPr>
        <w:t>）</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u w:val="single"/>
          <w:lang w:val="en-US" w:eastAsia="zh-CN" w:bidi="ar"/>
        </w:rPr>
      </w:pPr>
      <w:r>
        <w:rPr>
          <w:rFonts w:hint="eastAsia" w:asciiTheme="minorEastAsia" w:hAnsiTheme="minorEastAsia" w:eastAsiaTheme="minorEastAsia" w:cstheme="minorEastAsia"/>
          <w:color w:val="000000"/>
          <w:kern w:val="0"/>
          <w:sz w:val="28"/>
          <w:szCs w:val="28"/>
          <w:u w:val="none"/>
          <w:lang w:val="en-US" w:eastAsia="zh-CN" w:bidi="ar"/>
        </w:rPr>
        <w:t>联系电话：</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身份证号码：</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委托代理人：</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（签字、按手印）</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身份证号码：</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keepNext w:val="0"/>
        <w:keepLines w:val="0"/>
        <w:widowControl/>
        <w:suppressLineNumbers w:val="0"/>
        <w:spacing w:line="360" w:lineRule="auto"/>
        <w:jc w:val="left"/>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color w:val="000000"/>
          <w:kern w:val="0"/>
          <w:sz w:val="28"/>
          <w:szCs w:val="28"/>
          <w:lang w:val="en-US" w:eastAsia="zh-CN" w:bidi="ar"/>
        </w:rPr>
        <w:t>委托代理人联系电话：</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spacing w:line="360" w:lineRule="auto"/>
        <w:jc w:val="righ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u w:val="none"/>
          <w:lang w:val="en-US" w:eastAsia="zh-CN" w:bidi="ar"/>
        </w:rPr>
        <w:t xml:space="preserve">  </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年</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月</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日</w:t>
      </w:r>
    </w:p>
    <w:p>
      <w:pPr>
        <w:adjustRightInd w:val="0"/>
        <w:snapToGrid w:val="0"/>
        <w:spacing w:line="360" w:lineRule="auto"/>
        <w:jc w:val="left"/>
        <w:rPr>
          <w:rFonts w:hint="default" w:hAnsi="宋体" w:eastAsiaTheme="minorEastAsia"/>
          <w:sz w:val="24"/>
          <w:szCs w:val="24"/>
          <w:lang w:val="en-US" w:eastAsia="zh-CN"/>
        </w:rPr>
      </w:pPr>
      <w:r>
        <w:rPr>
          <w:rFonts w:hint="eastAsia" w:hAnsi="宋体"/>
          <w:sz w:val="24"/>
          <w:szCs w:val="24"/>
          <w:lang w:val="en-US" w:eastAsia="zh-CN"/>
        </w:rPr>
        <w:t>注：</w:t>
      </w:r>
      <w:r>
        <w:rPr>
          <w:rFonts w:hint="eastAsia" w:hAnsi="宋体"/>
          <w:sz w:val="24"/>
          <w:szCs w:val="24"/>
        </w:rPr>
        <w:t>委托代理人必须在授权委托书上亲笔签名，不得使用印章、签名章或其他电子制版签名代替。</w:t>
      </w:r>
      <w:r>
        <w:rPr>
          <w:rFonts w:hint="eastAsia" w:hAnsi="宋体"/>
          <w:sz w:val="24"/>
          <w:szCs w:val="24"/>
          <w:lang w:val="en-US" w:eastAsia="zh-CN"/>
        </w:rPr>
        <w:t>若如法定代表人代表公司参与本项目竞价，则不需要授权委托书。</w:t>
      </w:r>
    </w:p>
    <w:p>
      <w:pPr>
        <w:pStyle w:val="2"/>
        <w:rPr>
          <w:rFonts w:hint="eastAsia" w:hAnsi="宋体"/>
          <w:sz w:val="28"/>
          <w:szCs w:val="28"/>
        </w:rPr>
      </w:pPr>
    </w:p>
    <w:p>
      <w:pPr>
        <w:rPr>
          <w:rFonts w:hint="eastAsia"/>
        </w:rPr>
      </w:pPr>
    </w:p>
    <w:p>
      <w:pPr>
        <w:numPr>
          <w:ilvl w:val="0"/>
          <w:numId w:val="2"/>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b/>
          <w:sz w:val="28"/>
          <w:szCs w:val="28"/>
          <w:lang w:val="en-US" w:eastAsia="zh-CN"/>
        </w:rPr>
        <w:t>报价保证金</w:t>
      </w:r>
    </w:p>
    <w:p>
      <w:pPr>
        <w:pStyle w:val="2"/>
        <w:rPr>
          <w:rFonts w:hint="eastAsia" w:hAnsi="宋体"/>
          <w:sz w:val="28"/>
          <w:szCs w:val="28"/>
        </w:rPr>
      </w:pPr>
    </w:p>
    <w:p>
      <w:pPr>
        <w:numPr>
          <w:ilvl w:val="0"/>
          <w:numId w:val="0"/>
        </w:numPr>
        <w:autoSpaceDE w:val="0"/>
        <w:autoSpaceDN w:val="0"/>
        <w:adjustRightInd w:val="0"/>
        <w:spacing w:line="360" w:lineRule="auto"/>
        <w:jc w:val="both"/>
        <w:rPr>
          <w:rFonts w:hint="eastAsia" w:hAnsi="宋体"/>
          <w:b/>
          <w:sz w:val="28"/>
          <w:szCs w:val="28"/>
        </w:rPr>
      </w:pPr>
    </w:p>
    <w:p>
      <w:pPr>
        <w:autoSpaceDE w:val="0"/>
        <w:autoSpaceDN w:val="0"/>
        <w:adjustRightInd w:val="0"/>
        <w:spacing w:line="360" w:lineRule="auto"/>
        <w:rPr>
          <w:rFonts w:hint="eastAsia" w:hAnsi="宋体"/>
          <w:b/>
          <w:sz w:val="28"/>
          <w:szCs w:val="28"/>
        </w:rPr>
      </w:pPr>
    </w:p>
    <w:p>
      <w:pPr>
        <w:adjustRightInd w:val="0"/>
        <w:snapToGrid w:val="0"/>
        <w:spacing w:before="66" w:beforeLines="20" w:after="66" w:afterLines="20" w:line="540" w:lineRule="exact"/>
        <w:ind w:left="2833" w:leftChars="1349" w:firstLine="2100" w:firstLineChars="1000"/>
        <w:rPr>
          <w:rFonts w:hint="eastAsia" w:hAnsi="宋体"/>
        </w:rPr>
      </w:pPr>
    </w:p>
    <w:p>
      <w:pPr>
        <w:autoSpaceDE w:val="0"/>
        <w:autoSpaceDN w:val="0"/>
        <w:adjustRightInd w:val="0"/>
        <w:spacing w:line="360" w:lineRule="auto"/>
        <w:ind w:left="720"/>
        <w:rPr>
          <w:rFonts w:hint="eastAsia" w:hAnsi="宋体"/>
          <w:b/>
          <w:sz w:val="28"/>
          <w:szCs w:val="28"/>
        </w:rPr>
      </w:pPr>
    </w:p>
    <w:p>
      <w:pPr>
        <w:rPr>
          <w:rFonts w:hint="eastAsia" w:hAnsi="宋体"/>
          <w:b/>
          <w:sz w:val="28"/>
          <w:szCs w:val="28"/>
        </w:rPr>
      </w:pPr>
      <w:r>
        <w:rPr>
          <w:rFonts w:hint="eastAsia" w:hAnsi="宋体"/>
          <w:b/>
          <w:sz w:val="28"/>
          <w:szCs w:val="28"/>
        </w:rPr>
        <w:t>附保证金转账</w:t>
      </w:r>
      <w:r>
        <w:rPr>
          <w:rFonts w:hint="eastAsia" w:hAnsi="宋体"/>
          <w:b/>
          <w:sz w:val="28"/>
          <w:szCs w:val="28"/>
          <w:lang w:val="en-US" w:eastAsia="zh-CN"/>
        </w:rPr>
        <w:t>凭证</w:t>
      </w:r>
      <w:r>
        <w:rPr>
          <w:rFonts w:hint="eastAsia" w:hAnsi="宋体"/>
          <w:b/>
          <w:sz w:val="28"/>
          <w:szCs w:val="28"/>
        </w:rPr>
        <w:t>复印件、</w:t>
      </w:r>
      <w:r>
        <w:rPr>
          <w:rFonts w:hint="eastAsia" w:hAnsi="宋体"/>
          <w:b/>
          <w:sz w:val="28"/>
          <w:szCs w:val="28"/>
          <w:lang w:val="en-US" w:eastAsia="zh-CN"/>
        </w:rPr>
        <w:t>报价人</w:t>
      </w:r>
      <w:r>
        <w:rPr>
          <w:rFonts w:hint="eastAsia" w:hAnsi="宋体"/>
          <w:b/>
          <w:sz w:val="28"/>
          <w:szCs w:val="28"/>
        </w:rPr>
        <w:t>银行卡复印件（须从</w:t>
      </w:r>
      <w:r>
        <w:rPr>
          <w:rFonts w:hint="eastAsia" w:hAnsi="宋体"/>
          <w:b/>
          <w:sz w:val="28"/>
          <w:szCs w:val="28"/>
          <w:lang w:val="en-US" w:eastAsia="zh-CN"/>
        </w:rPr>
        <w:t>报价人公司基本</w:t>
      </w:r>
      <w:r>
        <w:rPr>
          <w:rFonts w:hint="eastAsia" w:hAnsi="宋体"/>
          <w:b/>
          <w:sz w:val="28"/>
          <w:szCs w:val="28"/>
        </w:rPr>
        <w:t>账户转出）。</w:t>
      </w:r>
    </w:p>
    <w:p>
      <w:pPr>
        <w:rPr>
          <w:rFonts w:hint="default"/>
          <w:lang w:val="en-US" w:eastAsia="zh-CN"/>
        </w:rPr>
      </w:pPr>
    </w:p>
    <w:p>
      <w:pPr>
        <w:pStyle w:val="2"/>
        <w:rPr>
          <w:rFonts w:hint="default"/>
          <w:lang w:val="en-US" w:eastAsia="zh-CN"/>
        </w:rPr>
      </w:pPr>
    </w:p>
    <w:p>
      <w:pPr>
        <w:rPr>
          <w:rFonts w:hint="default"/>
          <w:lang w:val="en-US" w:eastAsia="zh-CN"/>
        </w:rPr>
      </w:pPr>
      <w:r>
        <w:rPr>
          <w:rFonts w:hint="default"/>
          <w:lang w:val="en-US" w:eastAsia="zh-CN"/>
        </w:rPr>
        <w:br w:type="page"/>
      </w:r>
    </w:p>
    <w:p>
      <w:pPr>
        <w:numPr>
          <w:ilvl w:val="0"/>
          <w:numId w:val="2"/>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b/>
          <w:sz w:val="28"/>
          <w:szCs w:val="28"/>
          <w:lang w:val="en-US" w:eastAsia="zh-CN"/>
        </w:rPr>
        <w:t>报价人承诺</w:t>
      </w:r>
    </w:p>
    <w:p>
      <w:pPr>
        <w:spacing w:line="440" w:lineRule="exact"/>
        <w:rPr>
          <w:rFonts w:hint="eastAsia" w:ascii="宋体" w:hAnsi="宋体" w:eastAsia="宋体" w:cs="Times New Roman"/>
          <w:bCs/>
          <w:kern w:val="0"/>
          <w:sz w:val="24"/>
          <w:szCs w:val="24"/>
          <w:u w:val="single"/>
        </w:rPr>
      </w:pPr>
      <w:r>
        <w:rPr>
          <w:rFonts w:hint="eastAsia" w:ascii="宋体" w:hAnsi="宋体" w:eastAsia="宋体" w:cs="Times New Roman"/>
          <w:bCs/>
          <w:kern w:val="0"/>
          <w:sz w:val="24"/>
          <w:szCs w:val="24"/>
        </w:rPr>
        <w:t>致：</w:t>
      </w:r>
      <w:r>
        <w:rPr>
          <w:rFonts w:hint="eastAsia" w:ascii="宋体" w:hAnsi="宋体" w:eastAsia="宋体" w:cs="Times New Roman"/>
          <w:kern w:val="0"/>
          <w:sz w:val="24"/>
          <w:szCs w:val="24"/>
          <w:u w:val="single"/>
        </w:rPr>
        <w:t xml:space="preserve"> 涡阳市政建设集团有限公司</w:t>
      </w:r>
      <w:r>
        <w:rPr>
          <w:rFonts w:hint="eastAsia" w:ascii="宋体" w:hAnsi="宋体" w:eastAsia="宋体" w:cs="Times New Roman"/>
          <w:kern w:val="2"/>
          <w:sz w:val="24"/>
          <w:szCs w:val="24"/>
          <w:u w:val="single"/>
        </w:rPr>
        <w:t xml:space="preserve"> </w:t>
      </w:r>
      <w:r>
        <w:rPr>
          <w:rFonts w:hint="eastAsia" w:ascii="宋体" w:hAnsi="宋体" w:eastAsia="宋体" w:cs="Times New Roman"/>
          <w:kern w:val="0"/>
          <w:sz w:val="24"/>
          <w:szCs w:val="24"/>
          <w:u w:val="single"/>
        </w:rPr>
        <w:t xml:space="preserve"> </w:t>
      </w:r>
    </w:p>
    <w:p>
      <w:pPr>
        <w:spacing w:line="360" w:lineRule="auto"/>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我参与</w:t>
      </w:r>
      <w:r>
        <w:rPr>
          <w:rFonts w:hint="eastAsia" w:ascii="宋体" w:hAnsi="宋体" w:eastAsia="宋体" w:cs="Times New Roman"/>
          <w:bCs/>
          <w:kern w:val="0"/>
          <w:sz w:val="24"/>
          <w:szCs w:val="24"/>
          <w:u w:val="single"/>
        </w:rPr>
        <w:t xml:space="preserve">  </w:t>
      </w:r>
      <w:r>
        <w:rPr>
          <w:rFonts w:hint="eastAsia" w:ascii="宋体" w:hAnsi="宋体" w:eastAsia="宋体" w:cs="Times New Roman"/>
          <w:bCs/>
          <w:kern w:val="0"/>
          <w:sz w:val="24"/>
          <w:szCs w:val="24"/>
          <w:u w:val="single"/>
          <w:lang w:eastAsia="zh-CN"/>
        </w:rPr>
        <w:t>涡阳县西阳（阳港）园区PPP项目纬四路道路工程机械班组选取项目</w:t>
      </w:r>
      <w:r>
        <w:rPr>
          <w:rFonts w:hint="eastAsia" w:ascii="宋体" w:hAnsi="宋体" w:eastAsia="宋体" w:cs="Times New Roman"/>
          <w:bCs/>
          <w:kern w:val="0"/>
          <w:sz w:val="24"/>
          <w:szCs w:val="24"/>
          <w:lang w:eastAsia="zh-CN"/>
        </w:rPr>
        <w:t>报价</w:t>
      </w:r>
      <w:r>
        <w:rPr>
          <w:rFonts w:hint="eastAsia" w:ascii="宋体" w:hAnsi="宋体" w:eastAsia="宋体" w:cs="Times New Roman"/>
          <w:bCs/>
          <w:kern w:val="0"/>
          <w:sz w:val="24"/>
          <w:szCs w:val="24"/>
        </w:rPr>
        <w:t>，现郑重承诺如下：</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1、完全理解和接受</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文件的一切要求；</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2、我方理解和接受本项目单价为固定单价（或下浮点），施工过程中不作调整；</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3、若中标，我方将完全按照</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文件与</w:t>
      </w:r>
      <w:r>
        <w:rPr>
          <w:rFonts w:hint="eastAsia" w:ascii="宋体" w:hAnsi="宋体" w:eastAsia="宋体" w:cs="宋体"/>
          <w:kern w:val="2"/>
          <w:sz w:val="24"/>
          <w:szCs w:val="24"/>
          <w:lang w:eastAsia="zh-CN" w:bidi="ar"/>
        </w:rPr>
        <w:t>采购人</w:t>
      </w:r>
      <w:r>
        <w:rPr>
          <w:rFonts w:hint="eastAsia" w:ascii="宋体" w:hAnsi="宋体" w:eastAsia="宋体" w:cs="宋体"/>
          <w:kern w:val="2"/>
          <w:sz w:val="24"/>
          <w:szCs w:val="24"/>
          <w:lang w:bidi="ar"/>
        </w:rPr>
        <w:t>签订经济合同，并严格履行合同义务，在有关单位的监督下安全文明施工。未按照相关法律法规、合同约定施工，</w:t>
      </w:r>
      <w:r>
        <w:rPr>
          <w:rFonts w:hint="eastAsia" w:ascii="宋体" w:hAnsi="宋体" w:eastAsia="宋体" w:cs="宋体"/>
          <w:kern w:val="2"/>
          <w:sz w:val="24"/>
          <w:szCs w:val="24"/>
          <w:lang w:eastAsia="zh-CN" w:bidi="ar"/>
        </w:rPr>
        <w:t>报价人</w:t>
      </w:r>
      <w:r>
        <w:rPr>
          <w:rFonts w:hint="eastAsia" w:ascii="宋体" w:hAnsi="宋体" w:eastAsia="宋体" w:cs="宋体"/>
          <w:kern w:val="2"/>
          <w:sz w:val="24"/>
          <w:szCs w:val="24"/>
          <w:lang w:bidi="ar"/>
        </w:rPr>
        <w:t>自愿接受处罚，并承担所造成的一切经济责任；</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4、在施工中，协调处理好各方关系，因我方原因出现工期延误、质量不合格的责任由我方承担，同时贵方可以视为违约，要求解除合同、承担违约责任；</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5、在施工中，我方完全响应贵方因保证工期而提出的加班要求以及增加工作队伍的要求；</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6、不拖欠农民工工资，一经发现，则贵方有权直接从工程款中扣发；</w:t>
      </w:r>
    </w:p>
    <w:p>
      <w:pPr>
        <w:spacing w:line="440" w:lineRule="exact"/>
        <w:ind w:firstLine="480" w:firstLineChars="20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7、在</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过程中，我方若有任何违规行为，贵方可依据</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文件的规定给予处罚，我方完全接受；</w:t>
      </w:r>
    </w:p>
    <w:p>
      <w:pPr>
        <w:widowControl w:val="0"/>
        <w:ind w:left="420"/>
        <w:jc w:val="left"/>
        <w:rPr>
          <w:rFonts w:ascii="宋体" w:hAnsi="宋体" w:eastAsia="宋体" w:cs="宋体"/>
          <w:i w:val="0"/>
          <w:iCs w:val="0"/>
          <w:kern w:val="2"/>
          <w:sz w:val="24"/>
          <w:szCs w:val="24"/>
          <w:lang w:val="en-US" w:eastAsia="zh-CN" w:bidi="ar"/>
        </w:rPr>
      </w:pPr>
      <w:r>
        <w:rPr>
          <w:rFonts w:hint="eastAsia" w:ascii="宋体" w:hAnsi="宋体" w:eastAsia="宋体" w:cs="宋体"/>
          <w:i w:val="0"/>
          <w:iCs w:val="0"/>
          <w:kern w:val="2"/>
          <w:sz w:val="24"/>
          <w:szCs w:val="24"/>
          <w:lang w:val="en-US" w:eastAsia="zh-CN" w:bidi="ar"/>
        </w:rPr>
        <w:t>8、其他承诺</w:t>
      </w:r>
      <w:r>
        <w:rPr>
          <w:rFonts w:hint="eastAsia" w:ascii="宋体" w:hAnsi="宋体" w:eastAsia="宋体" w:cs="宋体"/>
          <w:i w:val="0"/>
          <w:iCs w:val="0"/>
          <w:color w:val="0000FF"/>
          <w:kern w:val="2"/>
          <w:sz w:val="24"/>
          <w:szCs w:val="24"/>
          <w:lang w:val="en-US" w:eastAsia="zh-CN" w:bidi="ar"/>
        </w:rPr>
        <w:t>（如有）</w:t>
      </w:r>
      <w:r>
        <w:rPr>
          <w:rFonts w:hint="eastAsia" w:ascii="宋体" w:hAnsi="宋体" w:eastAsia="宋体" w:cs="宋体"/>
          <w:i w:val="0"/>
          <w:iCs w:val="0"/>
          <w:kern w:val="2"/>
          <w:sz w:val="24"/>
          <w:szCs w:val="24"/>
          <w:lang w:val="en-US" w:eastAsia="zh-CN" w:bidi="ar"/>
        </w:rPr>
        <w:t>：</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若中标，本函将成为合同不可分割的一部分，与合同具有同等的效力。</w:t>
      </w:r>
    </w:p>
    <w:p>
      <w:pPr>
        <w:spacing w:line="480" w:lineRule="auto"/>
        <w:rPr>
          <w:rFonts w:ascii="宋体" w:hAnsi="宋体" w:eastAsia="宋体" w:cs="Times New Roman"/>
          <w:bCs/>
          <w:kern w:val="0"/>
          <w:sz w:val="24"/>
          <w:szCs w:val="24"/>
        </w:rPr>
      </w:pPr>
    </w:p>
    <w:p>
      <w:pPr>
        <w:adjustRightInd w:val="0"/>
        <w:snapToGrid w:val="0"/>
        <w:spacing w:before="66" w:beforeLines="20" w:after="66" w:afterLines="20" w:line="540" w:lineRule="exact"/>
        <w:ind w:firstLine="2880" w:firstLineChars="1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报价人：</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lang w:val="en-US" w:eastAsia="zh-CN"/>
        </w:rPr>
        <w:t>（公司名称加盖公章）</w:t>
      </w:r>
    </w:p>
    <w:p>
      <w:pPr>
        <w:adjustRightInd w:val="0"/>
        <w:snapToGrid w:val="0"/>
        <w:spacing w:before="66" w:beforeLines="20" w:after="66" w:afterLines="20" w:line="540" w:lineRule="exact"/>
        <w:ind w:left="1080"/>
        <w:rPr>
          <w:rFonts w:hint="eastAsia" w:ascii="宋体" w:hAnsi="宋体" w:eastAsia="宋体" w:cs="Times New Roman"/>
          <w:kern w:val="0"/>
          <w:sz w:val="24"/>
          <w:szCs w:val="24"/>
          <w:u w:val="single"/>
        </w:rPr>
      </w:pPr>
      <w:r>
        <w:rPr>
          <w:rFonts w:hint="eastAsia" w:ascii="宋体" w:hAnsi="宋体" w:eastAsia="宋体" w:cs="Times New Roman"/>
          <w:kern w:val="0"/>
          <w:sz w:val="24"/>
          <w:szCs w:val="24"/>
          <w:lang w:val="en-US" w:eastAsia="zh-CN"/>
        </w:rPr>
        <w:t>法定代表人</w:t>
      </w:r>
      <w:r>
        <w:rPr>
          <w:rFonts w:hint="eastAsia" w:ascii="宋体" w:hAnsi="宋体" w:eastAsia="宋体" w:cs="Times New Roman"/>
          <w:kern w:val="0"/>
          <w:sz w:val="24"/>
          <w:szCs w:val="24"/>
        </w:rPr>
        <w:t>或</w:t>
      </w:r>
      <w:r>
        <w:rPr>
          <w:rFonts w:hint="eastAsia" w:ascii="宋体" w:hAnsi="宋体" w:eastAsia="宋体" w:cs="Times New Roman"/>
          <w:kern w:val="0"/>
          <w:sz w:val="24"/>
          <w:szCs w:val="24"/>
          <w:lang w:val="en-US" w:eastAsia="zh-CN"/>
        </w:rPr>
        <w:t>委托</w:t>
      </w:r>
      <w:r>
        <w:rPr>
          <w:rFonts w:hint="eastAsia" w:ascii="宋体" w:hAnsi="宋体" w:eastAsia="宋体" w:cs="Times New Roman"/>
          <w:kern w:val="0"/>
          <w:sz w:val="24"/>
          <w:szCs w:val="24"/>
        </w:rPr>
        <w:t>代理人：</w:t>
      </w:r>
      <w:r>
        <w:rPr>
          <w:rFonts w:hint="eastAsia" w:ascii="宋体" w:hAnsi="宋体" w:eastAsia="宋体" w:cs="Times New Roman"/>
          <w:kern w:val="0"/>
          <w:sz w:val="24"/>
          <w:szCs w:val="24"/>
          <w:u w:val="single"/>
        </w:rPr>
        <w:t xml:space="preserve">                           （签字）      </w:t>
      </w:r>
    </w:p>
    <w:p>
      <w:pPr>
        <w:pStyle w:val="2"/>
        <w:jc w:val="right"/>
        <w:rPr>
          <w:rFonts w:hint="eastAsia"/>
          <w:i w:val="0"/>
          <w:iCs w:val="0"/>
        </w:rPr>
      </w:pPr>
      <w:r>
        <w:rPr>
          <w:rFonts w:hint="eastAsia" w:ascii="宋体" w:hAnsi="宋体" w:eastAsia="宋体" w:cs="Times New Roman"/>
          <w:i w:val="0"/>
          <w:iCs w:val="0"/>
          <w:kern w:val="0"/>
          <w:sz w:val="24"/>
          <w:szCs w:val="24"/>
        </w:rPr>
        <w:t>日期：_____年____月____日</w:t>
      </w:r>
    </w:p>
    <w:p>
      <w:pPr>
        <w:rPr>
          <w:rFonts w:hint="eastAsia"/>
          <w:lang w:val="en-US" w:eastAsia="zh-CN"/>
        </w:rPr>
      </w:pPr>
      <w:r>
        <w:rPr>
          <w:rFonts w:hint="eastAsia"/>
          <w:lang w:val="en-US" w:eastAsia="zh-CN"/>
        </w:rPr>
        <w:br w:type="page"/>
      </w:r>
    </w:p>
    <w:p>
      <w:pPr>
        <w:numPr>
          <w:ilvl w:val="0"/>
          <w:numId w:val="2"/>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b/>
          <w:sz w:val="28"/>
          <w:szCs w:val="28"/>
          <w:lang w:eastAsia="zh-CN"/>
        </w:rPr>
        <w:t>其他资料</w:t>
      </w:r>
    </w:p>
    <w:p>
      <w:pPr>
        <w:spacing w:line="440" w:lineRule="exact"/>
        <w:ind w:firstLine="480" w:firstLineChars="200"/>
        <w:rPr>
          <w:rFonts w:hint="eastAsia" w:ascii="宋体" w:hAnsi="宋体" w:eastAsia="宋体" w:cs="宋体"/>
          <w:kern w:val="2"/>
          <w:sz w:val="24"/>
          <w:szCs w:val="24"/>
          <w:lang w:val="zh-CN" w:bidi="ar"/>
        </w:rPr>
      </w:pPr>
      <w:r>
        <w:rPr>
          <w:rFonts w:hint="eastAsia" w:ascii="宋体" w:hAnsi="宋体" w:eastAsia="宋体" w:cs="宋体"/>
          <w:kern w:val="2"/>
          <w:sz w:val="24"/>
          <w:szCs w:val="24"/>
          <w:lang w:bidi="ar"/>
        </w:rPr>
        <w:t>1、合同业绩</w:t>
      </w:r>
      <w:r>
        <w:rPr>
          <w:rFonts w:hint="eastAsia" w:ascii="宋体" w:hAnsi="宋体" w:eastAsia="宋体" w:cs="宋体"/>
          <w:color w:val="FF0000"/>
          <w:kern w:val="2"/>
          <w:sz w:val="24"/>
          <w:szCs w:val="24"/>
          <w:lang w:bidi="ar"/>
        </w:rPr>
        <w:t>（如有</w:t>
      </w:r>
      <w:r>
        <w:rPr>
          <w:rFonts w:hint="eastAsia" w:ascii="宋体" w:hAnsi="宋体" w:eastAsia="宋体" w:cs="宋体"/>
          <w:color w:val="FF0000"/>
          <w:kern w:val="2"/>
          <w:sz w:val="24"/>
          <w:szCs w:val="24"/>
          <w:lang w:val="en-US" w:eastAsia="zh-CN" w:bidi="ar"/>
        </w:rPr>
        <w:t>要求</w:t>
      </w:r>
      <w:r>
        <w:rPr>
          <w:rFonts w:hint="eastAsia" w:ascii="宋体" w:hAnsi="宋体" w:eastAsia="宋体" w:cs="宋体"/>
          <w:color w:val="FF0000"/>
          <w:kern w:val="2"/>
          <w:sz w:val="24"/>
          <w:szCs w:val="24"/>
          <w:lang w:bidi="ar"/>
        </w:rPr>
        <w:t>）</w:t>
      </w:r>
      <w:r>
        <w:rPr>
          <w:rFonts w:hint="eastAsia" w:ascii="宋体" w:hAnsi="宋体" w:eastAsia="宋体" w:cs="宋体"/>
          <w:kern w:val="2"/>
          <w:sz w:val="24"/>
          <w:szCs w:val="24"/>
          <w:lang w:val="zh-CN" w:bidi="ar"/>
        </w:rPr>
        <w:t>；</w:t>
      </w:r>
    </w:p>
    <w:p>
      <w:pPr>
        <w:spacing w:line="440" w:lineRule="exact"/>
        <w:ind w:firstLine="480" w:firstLineChars="200"/>
        <w:rPr>
          <w:rFonts w:hint="eastAsia" w:ascii="宋体" w:hAnsi="宋体" w:eastAsia="宋体" w:cs="宋体"/>
          <w:kern w:val="2"/>
          <w:sz w:val="24"/>
          <w:szCs w:val="24"/>
          <w:lang w:eastAsia="zh-CN" w:bidi="ar"/>
        </w:rPr>
      </w:pPr>
      <w:r>
        <w:rPr>
          <w:rFonts w:hint="eastAsia" w:ascii="宋体" w:hAnsi="宋体" w:eastAsia="宋体" w:cs="宋体"/>
          <w:kern w:val="2"/>
          <w:sz w:val="24"/>
          <w:szCs w:val="24"/>
          <w:lang w:bidi="ar"/>
        </w:rPr>
        <w:t>2、</w:t>
      </w:r>
      <w:r>
        <w:rPr>
          <w:rFonts w:hint="eastAsia" w:ascii="宋体" w:hAnsi="宋体" w:eastAsia="宋体" w:cs="宋体"/>
          <w:kern w:val="2"/>
          <w:sz w:val="24"/>
          <w:szCs w:val="24"/>
          <w:lang w:eastAsia="zh-CN" w:bidi="ar"/>
        </w:rPr>
        <w:t>报价须知中要求的管理人员证件</w:t>
      </w:r>
      <w:r>
        <w:rPr>
          <w:rFonts w:hint="eastAsia" w:ascii="宋体" w:hAnsi="宋体" w:eastAsia="宋体" w:cs="宋体"/>
          <w:color w:val="FF0000"/>
          <w:kern w:val="2"/>
          <w:sz w:val="24"/>
          <w:szCs w:val="24"/>
          <w:lang w:bidi="ar"/>
        </w:rPr>
        <w:t>（如有</w:t>
      </w:r>
      <w:r>
        <w:rPr>
          <w:rFonts w:hint="eastAsia" w:ascii="宋体" w:hAnsi="宋体" w:eastAsia="宋体" w:cs="宋体"/>
          <w:color w:val="FF0000"/>
          <w:kern w:val="2"/>
          <w:sz w:val="24"/>
          <w:szCs w:val="24"/>
          <w:lang w:val="en-US" w:eastAsia="zh-CN" w:bidi="ar"/>
        </w:rPr>
        <w:t>要求</w:t>
      </w:r>
      <w:r>
        <w:rPr>
          <w:rFonts w:hint="eastAsia" w:ascii="宋体" w:hAnsi="宋体" w:eastAsia="宋体" w:cs="宋体"/>
          <w:color w:val="FF0000"/>
          <w:kern w:val="2"/>
          <w:sz w:val="24"/>
          <w:szCs w:val="24"/>
          <w:lang w:bidi="ar"/>
        </w:rPr>
        <w:t>）</w:t>
      </w:r>
      <w:r>
        <w:rPr>
          <w:rFonts w:hint="eastAsia" w:ascii="宋体" w:hAnsi="宋体" w:eastAsia="宋体" w:cs="宋体"/>
          <w:kern w:val="2"/>
          <w:sz w:val="24"/>
          <w:szCs w:val="24"/>
          <w:lang w:eastAsia="zh-CN" w:bidi="ar"/>
        </w:rPr>
        <w:t>；</w:t>
      </w:r>
    </w:p>
    <w:p>
      <w:pPr>
        <w:spacing w:line="440" w:lineRule="exact"/>
        <w:ind w:firstLine="480" w:firstLineChars="200"/>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3、</w:t>
      </w:r>
      <w:r>
        <w:rPr>
          <w:rFonts w:hint="eastAsia" w:ascii="宋体" w:hAnsi="宋体" w:eastAsia="宋体" w:cs="宋体"/>
          <w:kern w:val="2"/>
          <w:sz w:val="24"/>
          <w:szCs w:val="24"/>
          <w:lang w:val="zh-CN" w:bidi="ar"/>
        </w:rPr>
        <w:t>报价须知前附表中需要提供的其他资料</w:t>
      </w:r>
      <w:r>
        <w:rPr>
          <w:rFonts w:hint="eastAsia" w:ascii="宋体" w:hAnsi="宋体" w:eastAsia="宋体" w:cs="宋体"/>
          <w:color w:val="FF0000"/>
          <w:kern w:val="2"/>
          <w:sz w:val="24"/>
          <w:szCs w:val="24"/>
          <w:lang w:bidi="ar"/>
        </w:rPr>
        <w:t>（如有</w:t>
      </w:r>
      <w:r>
        <w:rPr>
          <w:rFonts w:hint="eastAsia" w:ascii="宋体" w:hAnsi="宋体" w:eastAsia="宋体" w:cs="宋体"/>
          <w:color w:val="FF0000"/>
          <w:kern w:val="2"/>
          <w:sz w:val="24"/>
          <w:szCs w:val="24"/>
          <w:lang w:val="en-US" w:eastAsia="zh-CN" w:bidi="ar"/>
        </w:rPr>
        <w:t>要求</w:t>
      </w:r>
      <w:r>
        <w:rPr>
          <w:rFonts w:hint="eastAsia" w:ascii="宋体" w:hAnsi="宋体" w:eastAsia="宋体" w:cs="宋体"/>
          <w:color w:val="FF0000"/>
          <w:kern w:val="2"/>
          <w:sz w:val="24"/>
          <w:szCs w:val="24"/>
          <w:lang w:bidi="ar"/>
        </w:rPr>
        <w:t>）</w:t>
      </w:r>
      <w:r>
        <w:rPr>
          <w:rFonts w:hint="eastAsia" w:ascii="宋体" w:hAnsi="宋体" w:eastAsia="宋体" w:cs="宋体"/>
          <w:kern w:val="2"/>
          <w:sz w:val="24"/>
          <w:szCs w:val="24"/>
          <w:lang w:val="zh-CN" w:bidi="ar"/>
        </w:rPr>
        <w:t>；</w:t>
      </w:r>
    </w:p>
    <w:p>
      <w:pPr>
        <w:spacing w:line="440" w:lineRule="exact"/>
        <w:ind w:firstLine="480" w:firstLineChars="200"/>
        <w:rPr>
          <w:rFonts w:hint="eastAsia" w:ascii="宋体" w:hAnsi="宋体" w:eastAsia="宋体" w:cs="宋体"/>
          <w:kern w:val="2"/>
          <w:sz w:val="24"/>
          <w:szCs w:val="24"/>
          <w:lang w:val="zh-CN" w:bidi="ar"/>
        </w:rPr>
      </w:pPr>
      <w:r>
        <w:rPr>
          <w:rFonts w:hint="eastAsia" w:ascii="宋体" w:hAnsi="宋体" w:eastAsia="宋体" w:cs="宋体"/>
          <w:kern w:val="2"/>
          <w:sz w:val="24"/>
          <w:szCs w:val="24"/>
          <w:lang w:val="en-US" w:eastAsia="zh-CN" w:bidi="ar"/>
        </w:rPr>
        <w:t>4</w:t>
      </w:r>
      <w:r>
        <w:rPr>
          <w:rFonts w:hint="eastAsia" w:ascii="宋体" w:hAnsi="宋体" w:eastAsia="宋体" w:cs="宋体"/>
          <w:kern w:val="2"/>
          <w:sz w:val="24"/>
          <w:szCs w:val="24"/>
          <w:lang w:val="zh-CN" w:bidi="ar"/>
        </w:rPr>
        <w:t>、报价人认为需要提供的可增加其竞争力的其他资料。</w:t>
      </w:r>
    </w:p>
    <w:p>
      <w:pPr>
        <w:pStyle w:val="2"/>
        <w:rPr>
          <w:rFonts w:hint="eastAsia"/>
        </w:rPr>
      </w:pPr>
    </w:p>
    <w:p>
      <w:pPr>
        <w:rPr>
          <w:rFonts w:hint="eastAsia"/>
          <w:lang w:val="en-US" w:eastAsia="zh-CN"/>
        </w:rPr>
      </w:pPr>
    </w:p>
    <w:sectPr>
      <w:pgSz w:w="11906" w:h="16838"/>
      <w:pgMar w:top="1361" w:right="1587" w:bottom="1361"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7997D"/>
    <w:multiLevelType w:val="singleLevel"/>
    <w:tmpl w:val="D6A7997D"/>
    <w:lvl w:ilvl="0" w:tentative="0">
      <w:start w:val="1"/>
      <w:numFmt w:val="chineseCounting"/>
      <w:suff w:val="nothing"/>
      <w:lvlText w:val="%1、"/>
      <w:lvlJc w:val="left"/>
      <w:pPr>
        <w:ind w:left="0" w:firstLine="420"/>
      </w:pPr>
      <w:rPr>
        <w:rFonts w:hint="eastAsia"/>
      </w:rPr>
    </w:lvl>
  </w:abstractNum>
  <w:abstractNum w:abstractNumId="1">
    <w:nsid w:val="3B79855F"/>
    <w:multiLevelType w:val="singleLevel"/>
    <w:tmpl w:val="3B79855F"/>
    <w:lvl w:ilvl="0" w:tentative="0">
      <w:start w:val="1"/>
      <w:numFmt w:val="decimal"/>
      <w:suff w:val="nothing"/>
      <w:lvlText w:val="%1、"/>
      <w:lvlJc w:val="left"/>
    </w:lvl>
  </w:abstractNum>
  <w:abstractNum w:abstractNumId="2">
    <w:nsid w:val="6C7E1BBF"/>
    <w:multiLevelType w:val="singleLevel"/>
    <w:tmpl w:val="6C7E1BBF"/>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OWFkMDVmOGMyOTE4ZGRkZjMzNTZmMWEyMDE2ZjkifQ=="/>
  </w:docVars>
  <w:rsids>
    <w:rsidRoot w:val="2B8827A7"/>
    <w:rsid w:val="009C0CAF"/>
    <w:rsid w:val="01572DEF"/>
    <w:rsid w:val="021430D1"/>
    <w:rsid w:val="029179C3"/>
    <w:rsid w:val="03A6686C"/>
    <w:rsid w:val="03F90AE6"/>
    <w:rsid w:val="043323E7"/>
    <w:rsid w:val="04673CA2"/>
    <w:rsid w:val="06627ED4"/>
    <w:rsid w:val="0679777B"/>
    <w:rsid w:val="06895857"/>
    <w:rsid w:val="09A530CC"/>
    <w:rsid w:val="09E3602C"/>
    <w:rsid w:val="0A097C36"/>
    <w:rsid w:val="0AD11653"/>
    <w:rsid w:val="0B3D7345"/>
    <w:rsid w:val="0B6E4FB5"/>
    <w:rsid w:val="0B78668C"/>
    <w:rsid w:val="0BA374D4"/>
    <w:rsid w:val="0BB2614A"/>
    <w:rsid w:val="0C1E0E85"/>
    <w:rsid w:val="0C3A4C8C"/>
    <w:rsid w:val="0C4F54D0"/>
    <w:rsid w:val="0E1840EB"/>
    <w:rsid w:val="0E9F6366"/>
    <w:rsid w:val="0EC27BEC"/>
    <w:rsid w:val="0ECE7A20"/>
    <w:rsid w:val="0EFF1076"/>
    <w:rsid w:val="0F515C7A"/>
    <w:rsid w:val="0FB35FED"/>
    <w:rsid w:val="12075D9B"/>
    <w:rsid w:val="127C136D"/>
    <w:rsid w:val="12C717C9"/>
    <w:rsid w:val="13026DF0"/>
    <w:rsid w:val="13EF1748"/>
    <w:rsid w:val="14A01D82"/>
    <w:rsid w:val="14AD5152"/>
    <w:rsid w:val="155A17D9"/>
    <w:rsid w:val="15B42882"/>
    <w:rsid w:val="161122DE"/>
    <w:rsid w:val="16371A3B"/>
    <w:rsid w:val="171A3CD8"/>
    <w:rsid w:val="179D0C18"/>
    <w:rsid w:val="18B84EA2"/>
    <w:rsid w:val="19AC41D9"/>
    <w:rsid w:val="19DE4991"/>
    <w:rsid w:val="1A9B78DC"/>
    <w:rsid w:val="1AE924B4"/>
    <w:rsid w:val="1B5F4CD7"/>
    <w:rsid w:val="1D3704D3"/>
    <w:rsid w:val="1D707B43"/>
    <w:rsid w:val="1D9C27B6"/>
    <w:rsid w:val="1E200CF1"/>
    <w:rsid w:val="1E9676D1"/>
    <w:rsid w:val="1EAA210F"/>
    <w:rsid w:val="20A718D2"/>
    <w:rsid w:val="20EC6C2D"/>
    <w:rsid w:val="20F701A5"/>
    <w:rsid w:val="218675F9"/>
    <w:rsid w:val="219C145E"/>
    <w:rsid w:val="21A62E3B"/>
    <w:rsid w:val="21C26CFF"/>
    <w:rsid w:val="22C65A35"/>
    <w:rsid w:val="236E6D7E"/>
    <w:rsid w:val="23DE2F11"/>
    <w:rsid w:val="23EE5897"/>
    <w:rsid w:val="24997A50"/>
    <w:rsid w:val="25351EE0"/>
    <w:rsid w:val="26657AF6"/>
    <w:rsid w:val="26997673"/>
    <w:rsid w:val="26EF5E5B"/>
    <w:rsid w:val="299E22BC"/>
    <w:rsid w:val="29B05440"/>
    <w:rsid w:val="29E747E5"/>
    <w:rsid w:val="2A1A65E6"/>
    <w:rsid w:val="2ACD2201"/>
    <w:rsid w:val="2B0633B4"/>
    <w:rsid w:val="2B8827A7"/>
    <w:rsid w:val="2BC564AF"/>
    <w:rsid w:val="2C027F01"/>
    <w:rsid w:val="2C1F344A"/>
    <w:rsid w:val="2C572784"/>
    <w:rsid w:val="2D12090A"/>
    <w:rsid w:val="2D7C5003"/>
    <w:rsid w:val="2E314855"/>
    <w:rsid w:val="2F1630C0"/>
    <w:rsid w:val="2F240D27"/>
    <w:rsid w:val="2F2F0859"/>
    <w:rsid w:val="2F9277B9"/>
    <w:rsid w:val="2FBA5226"/>
    <w:rsid w:val="30F2169A"/>
    <w:rsid w:val="31CE331C"/>
    <w:rsid w:val="31DA4E91"/>
    <w:rsid w:val="32132A55"/>
    <w:rsid w:val="32910EE0"/>
    <w:rsid w:val="333A189B"/>
    <w:rsid w:val="33863C3A"/>
    <w:rsid w:val="339D3826"/>
    <w:rsid w:val="34A42210"/>
    <w:rsid w:val="34F932D1"/>
    <w:rsid w:val="354F30ED"/>
    <w:rsid w:val="35873E71"/>
    <w:rsid w:val="358B3002"/>
    <w:rsid w:val="35A34F70"/>
    <w:rsid w:val="36B058E9"/>
    <w:rsid w:val="378D6FA0"/>
    <w:rsid w:val="3794584F"/>
    <w:rsid w:val="390063A7"/>
    <w:rsid w:val="3A903A88"/>
    <w:rsid w:val="3B9A612F"/>
    <w:rsid w:val="3BEE6F32"/>
    <w:rsid w:val="3C6362F9"/>
    <w:rsid w:val="3CC130FB"/>
    <w:rsid w:val="3EB07A58"/>
    <w:rsid w:val="3F794755"/>
    <w:rsid w:val="4098641C"/>
    <w:rsid w:val="42313785"/>
    <w:rsid w:val="436B67CC"/>
    <w:rsid w:val="437A2739"/>
    <w:rsid w:val="43827BD5"/>
    <w:rsid w:val="43CC23FC"/>
    <w:rsid w:val="442C03CA"/>
    <w:rsid w:val="448160DE"/>
    <w:rsid w:val="44A65B45"/>
    <w:rsid w:val="47297723"/>
    <w:rsid w:val="47347C38"/>
    <w:rsid w:val="47386961"/>
    <w:rsid w:val="479B6CA7"/>
    <w:rsid w:val="47F22629"/>
    <w:rsid w:val="482F1BCE"/>
    <w:rsid w:val="48363F6C"/>
    <w:rsid w:val="487505EB"/>
    <w:rsid w:val="49046784"/>
    <w:rsid w:val="49753689"/>
    <w:rsid w:val="4C566167"/>
    <w:rsid w:val="4CF915F6"/>
    <w:rsid w:val="4DB5756A"/>
    <w:rsid w:val="503A0914"/>
    <w:rsid w:val="50AA0D42"/>
    <w:rsid w:val="512A365A"/>
    <w:rsid w:val="513070BA"/>
    <w:rsid w:val="521A6275"/>
    <w:rsid w:val="52224F02"/>
    <w:rsid w:val="52951C68"/>
    <w:rsid w:val="529C4518"/>
    <w:rsid w:val="53011A0E"/>
    <w:rsid w:val="54343E63"/>
    <w:rsid w:val="54605E09"/>
    <w:rsid w:val="54F441BF"/>
    <w:rsid w:val="550C4609"/>
    <w:rsid w:val="553018FC"/>
    <w:rsid w:val="557E5D22"/>
    <w:rsid w:val="55BB49A2"/>
    <w:rsid w:val="55D15519"/>
    <w:rsid w:val="55FF5164"/>
    <w:rsid w:val="56181610"/>
    <w:rsid w:val="56E72AA4"/>
    <w:rsid w:val="57A058D1"/>
    <w:rsid w:val="57B53041"/>
    <w:rsid w:val="58BC5CCC"/>
    <w:rsid w:val="58FB0CCC"/>
    <w:rsid w:val="59EF5774"/>
    <w:rsid w:val="5A193EF5"/>
    <w:rsid w:val="5B254109"/>
    <w:rsid w:val="5BCC3570"/>
    <w:rsid w:val="5C0B2A71"/>
    <w:rsid w:val="5C104424"/>
    <w:rsid w:val="5C49161E"/>
    <w:rsid w:val="5C856464"/>
    <w:rsid w:val="5D2B676B"/>
    <w:rsid w:val="5D491496"/>
    <w:rsid w:val="5D9C37FB"/>
    <w:rsid w:val="5DFB2606"/>
    <w:rsid w:val="60983902"/>
    <w:rsid w:val="60D52E14"/>
    <w:rsid w:val="616E30EF"/>
    <w:rsid w:val="61BF3561"/>
    <w:rsid w:val="62C5008F"/>
    <w:rsid w:val="62D72616"/>
    <w:rsid w:val="63092EAE"/>
    <w:rsid w:val="63734093"/>
    <w:rsid w:val="6390559E"/>
    <w:rsid w:val="63AB6896"/>
    <w:rsid w:val="63D76992"/>
    <w:rsid w:val="644B1FEC"/>
    <w:rsid w:val="64AE083D"/>
    <w:rsid w:val="64BC053C"/>
    <w:rsid w:val="65165F97"/>
    <w:rsid w:val="65A07C8C"/>
    <w:rsid w:val="66E315B4"/>
    <w:rsid w:val="681D13CB"/>
    <w:rsid w:val="68E24AEE"/>
    <w:rsid w:val="6AF50F9A"/>
    <w:rsid w:val="6B42299F"/>
    <w:rsid w:val="6B966E3E"/>
    <w:rsid w:val="6BAB7A6B"/>
    <w:rsid w:val="6C53185F"/>
    <w:rsid w:val="6D3074F1"/>
    <w:rsid w:val="6D7545B6"/>
    <w:rsid w:val="6D7E4069"/>
    <w:rsid w:val="6DCF2DB9"/>
    <w:rsid w:val="6ECE341F"/>
    <w:rsid w:val="6FE11037"/>
    <w:rsid w:val="70B87381"/>
    <w:rsid w:val="70E051D5"/>
    <w:rsid w:val="70FA04FB"/>
    <w:rsid w:val="717E5EDE"/>
    <w:rsid w:val="71F1736E"/>
    <w:rsid w:val="725F34D2"/>
    <w:rsid w:val="735B7F9F"/>
    <w:rsid w:val="73880040"/>
    <w:rsid w:val="748C689E"/>
    <w:rsid w:val="75422A78"/>
    <w:rsid w:val="754E62DD"/>
    <w:rsid w:val="764D1A20"/>
    <w:rsid w:val="76D44B3E"/>
    <w:rsid w:val="77291E2F"/>
    <w:rsid w:val="777C5F82"/>
    <w:rsid w:val="78372827"/>
    <w:rsid w:val="783C3091"/>
    <w:rsid w:val="78774B27"/>
    <w:rsid w:val="78C51DC5"/>
    <w:rsid w:val="7A0016B7"/>
    <w:rsid w:val="7AB931D5"/>
    <w:rsid w:val="7BE55D4F"/>
    <w:rsid w:val="7C002D39"/>
    <w:rsid w:val="7E04217F"/>
    <w:rsid w:val="7EAB0E2B"/>
    <w:rsid w:val="7EE54599"/>
    <w:rsid w:val="7F384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39"/>
    <w:pPr>
      <w:ind w:left="420"/>
      <w:jc w:val="left"/>
    </w:pPr>
    <w:rPr>
      <w:i/>
      <w:iCs/>
      <w:sz w:val="20"/>
      <w:szCs w:val="20"/>
    </w:rPr>
  </w:style>
  <w:style w:type="paragraph" w:styleId="4">
    <w:name w:val="annotation text"/>
    <w:basedOn w:val="1"/>
    <w:qFormat/>
    <w:uiPriority w:val="0"/>
    <w:pPr>
      <w:jc w:val="left"/>
    </w:pPr>
    <w:rPr>
      <w:rFonts w:ascii="Times New Roman"/>
      <w:kern w:val="2"/>
      <w:sz w:val="21"/>
      <w:szCs w:val="24"/>
    </w:rPr>
  </w:style>
  <w:style w:type="paragraph" w:styleId="5">
    <w:name w:val="Body Text 3"/>
    <w:basedOn w:val="1"/>
    <w:qFormat/>
    <w:uiPriority w:val="0"/>
    <w:rPr>
      <w:kern w:val="2"/>
    </w:rPr>
  </w:style>
  <w:style w:type="paragraph" w:styleId="6">
    <w:name w:val="Body Text"/>
    <w:basedOn w:val="1"/>
    <w:qFormat/>
    <w:uiPriority w:val="0"/>
    <w:pPr>
      <w:spacing w:after="120"/>
    </w:pPr>
  </w:style>
  <w:style w:type="paragraph" w:styleId="7">
    <w:name w:val="Body Text Indent"/>
    <w:basedOn w:val="1"/>
    <w:next w:val="8"/>
    <w:qFormat/>
    <w:uiPriority w:val="0"/>
    <w:pPr>
      <w:ind w:firstLine="645"/>
    </w:pPr>
    <w:rPr>
      <w:rFonts w:ascii="楷体_GB2312" w:eastAsia="楷体_GB2312"/>
      <w:sz w:val="32"/>
    </w:rPr>
  </w:style>
  <w:style w:type="paragraph" w:styleId="8">
    <w:name w:val="envelope return"/>
    <w:basedOn w:val="1"/>
    <w:unhideWhenUsed/>
    <w:qFormat/>
    <w:uiPriority w:val="0"/>
    <w:pPr>
      <w:snapToGrid w:val="0"/>
      <w:spacing w:beforeLines="50" w:afterLines="50" w:line="360" w:lineRule="auto"/>
      <w:ind w:firstLine="480" w:firstLineChars="200"/>
    </w:pPr>
    <w:rPr>
      <w:rFonts w:ascii="Arial" w:hAnsi="Arial" w:cs="Arial"/>
      <w:sz w:val="24"/>
      <w:szCs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6"/>
    <w:qFormat/>
    <w:uiPriority w:val="0"/>
    <w:pPr>
      <w:ind w:firstLine="420" w:firstLineChars="100"/>
    </w:pPr>
    <w:rPr>
      <w:rFonts w:cs="Times New Roman"/>
    </w:rPr>
  </w:style>
  <w:style w:type="paragraph" w:styleId="12">
    <w:name w:val="Body Text First Indent 2"/>
    <w:basedOn w:val="7"/>
    <w:next w:val="1"/>
    <w:qFormat/>
    <w:uiPriority w:val="0"/>
    <w:pPr>
      <w:ind w:firstLine="420"/>
    </w:pPr>
  </w:style>
  <w:style w:type="table" w:styleId="14">
    <w:name w:val="Table Grid"/>
    <w:basedOn w:val="13"/>
    <w:qFormat/>
    <w:uiPriority w:val="39"/>
    <w:pPr>
      <w:widowControl w:val="0"/>
      <w:jc w:val="both"/>
    </w:pPr>
    <w:rPr>
      <w:rFonts w:ascii="Calibri" w:hAnsi="Calibri" w:eastAsia="宋体"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13591</Words>
  <Characters>14444</Characters>
  <Lines>0</Lines>
  <Paragraphs>0</Paragraphs>
  <TotalTime>120</TotalTime>
  <ScaleCrop>false</ScaleCrop>
  <LinksUpToDate>false</LinksUpToDate>
  <CharactersWithSpaces>15279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2022-05-12T09:05:00Z</dcterms:created>
  <dc:creator>WPS_1606284049</dc:creator>
  <cp:lastModifiedBy>婧 孩          </cp:lastModifiedBy>
  <cp:lastPrinted>2023-04-13T03:35:00Z</cp:lastPrinted>
  <dcterms:modified xsi:type="dcterms:W3CDTF">2023-10-20T00:40:22Z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3AC8843345484F9C90FFFA0CFD401824_13</vt:lpwstr>
  </property>
</Properties>
</file>