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涡阳市政建设集团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有限公司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auto"/>
        </w:rPr>
        <w:t>招聘项目临聘人员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岗位、人数及资格条件</w:t>
      </w:r>
    </w:p>
    <w:tbl>
      <w:tblPr>
        <w:tblStyle w:val="6"/>
        <w:tblpPr w:leftFromText="180" w:rightFromText="180" w:vertAnchor="text" w:horzAnchor="page" w:tblpXSpec="center" w:tblpY="548"/>
        <w:tblOverlap w:val="never"/>
        <w:tblW w:w="10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233"/>
        <w:gridCol w:w="6375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招聘岗位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资格条件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技术负责人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1.建筑工程类相关专业专科（含建筑业中专）及以上学历，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建造师执业资格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（安徽省内建筑专业）或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中级及以上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建筑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（主管部门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/人力资源部门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颁发的证书）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； 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14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2.具有五年及以上建筑工程项目施工一线技术管理经验，至少承担过一个及以上项目同类岗位工作，具有良好的组织、沟通、协调能力等。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生产经理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安全工程或建筑工程类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（含建筑业中专）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建造师执业资格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（安徽省内建筑专业）或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中级及以上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建筑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（主管部门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/人力资源部门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颁发的证书）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具有叁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建筑项目生产进度管理、质量管理、文明施工管理、现场安全管理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，了解建筑安全技术各类规范、标准，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熟悉建筑项目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现场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安全管理工作内容及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程序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技术员</w:t>
            </w:r>
          </w:p>
        </w:tc>
        <w:tc>
          <w:tcPr>
            <w:tcW w:w="63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14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建筑工程类相关专业专科（含建筑业中专）及以上学历，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建造师执业资格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（安徽省内建筑专业）或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中级及以上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建筑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（主管部门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/人力资源部门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颁发的证书）优先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14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具有两年及以上建筑工程项目施工一线技术管理经验，至少承担过一个及以上项目同类岗位工作，具有良好的组织、沟通、协调能力等；持有一级建造师执业资格证书者优先。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安全经理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1.建筑安全及相关专业专科及以上学历；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2.3年以上相关工作经验且具有安全员证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3.熟悉国家、地区、行业法律法规；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4.具备建筑行业资质证书者优先。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行政专员</w:t>
            </w:r>
          </w:p>
        </w:tc>
        <w:tc>
          <w:tcPr>
            <w:tcW w:w="6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1、全日制本科（中文、文秘、行政管理等相关专业）；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2.30岁以下 能吃苦耐劳适应加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班工作、具有较好的综合能力。  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8E158"/>
    <w:multiLevelType w:val="singleLevel"/>
    <w:tmpl w:val="0848E1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TUzMmE5Y2NmZjU2NDRiMjQzYzU5YmE3MDNmYjkifQ=="/>
  </w:docVars>
  <w:rsids>
    <w:rsidRoot w:val="00000000"/>
    <w:rsid w:val="0278208C"/>
    <w:rsid w:val="192D23D1"/>
    <w:rsid w:val="29EA544D"/>
    <w:rsid w:val="2BB2508D"/>
    <w:rsid w:val="30654A53"/>
    <w:rsid w:val="379F7D3A"/>
    <w:rsid w:val="42CC6200"/>
    <w:rsid w:val="587F2EA7"/>
    <w:rsid w:val="5BFD4461"/>
    <w:rsid w:val="5E343D1E"/>
    <w:rsid w:val="623163A2"/>
    <w:rsid w:val="7462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675</Characters>
  <Lines>0</Lines>
  <Paragraphs>0</Paragraphs>
  <TotalTime>0</TotalTime>
  <ScaleCrop>false</ScaleCrop>
  <LinksUpToDate>false</LinksUpToDate>
  <CharactersWithSpaces>682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2022-03-23T00:20:00Z</dcterms:created>
  <dc:creator>Administrator</dc:creator>
  <cp:lastModifiedBy>卷福。</cp:lastModifiedBy>
  <cp:lastPrinted>2022-06-21T08:35:00Z</cp:lastPrinted>
  <dcterms:modified xsi:type="dcterms:W3CDTF">2022-07-01T00:28:08Z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4AC984DE392A429F995246AA14E629D8</vt:lpwstr>
  </property>
</Properties>
</file>