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涡阳市政建设集团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  <w:t>招聘项目临聘人员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岗位、人数及资格条件</w:t>
      </w:r>
    </w:p>
    <w:tbl>
      <w:tblPr>
        <w:tblStyle w:val="6"/>
        <w:tblpPr w:leftFromText="180" w:rightFromText="180" w:vertAnchor="text" w:horzAnchor="page" w:tblpX="1545" w:tblpY="833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938"/>
        <w:gridCol w:w="5267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招聘岗位</w:t>
            </w:r>
          </w:p>
        </w:tc>
        <w:tc>
          <w:tcPr>
            <w:tcW w:w="5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资格条件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5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技术负责人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1.建筑工程类相关专业专科（含建筑业中专）及以上学历，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建造师执业资格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（安徽省内建筑专业）或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中级及以上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/人力资源部门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颁发的证书）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； 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14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2.具有五年及以上建筑工程项目施工一线技术管理经验，至少承担过一个及以上项目同类岗位工作，具有良好的组织、沟通、协调能力等。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ZWU1MDQ4YjEyYThhZjlmOTc1MDY4N2ZkOTQ0ZGMifQ=="/>
  </w:docVars>
  <w:rsids>
    <w:rsidRoot w:val="00000000"/>
    <w:rsid w:val="192D23D1"/>
    <w:rsid w:val="379F7D3A"/>
    <w:rsid w:val="587F2EA7"/>
    <w:rsid w:val="5CD078FF"/>
    <w:rsid w:val="5E343D1E"/>
    <w:rsid w:val="746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536</Characters>
  <Lines>0</Lines>
  <Paragraphs>0</Paragraphs>
  <TotalTime>18</TotalTime>
  <ScaleCrop>false</ScaleCrop>
  <LinksUpToDate>false</LinksUpToDate>
  <CharactersWithSpaces>539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2022-03-23T00:20:00Z</dcterms:created>
  <dc:creator>Administrator</dc:creator>
  <cp:lastModifiedBy>你若安好，便是晴天</cp:lastModifiedBy>
  <cp:lastPrinted>2022-05-10T06:50:00Z</cp:lastPrinted>
  <dcterms:modified xsi:type="dcterms:W3CDTF">2022-05-24T00:49:54Z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E9F02BE9EECC444AA5170D856A3F9C04</vt:lpwstr>
  </property>
</Properties>
</file>